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2559" w:rsidRPr="00DD2817" w:rsidRDefault="00F62559" w:rsidP="00335FE0">
      <w:pPr>
        <w:spacing w:before="0" w:after="0" w:line="240" w:lineRule="auto"/>
        <w:ind w:firstLine="0"/>
        <w:rPr>
          <w:b/>
          <w:sz w:val="28"/>
          <w:szCs w:val="20"/>
        </w:rPr>
      </w:pPr>
    </w:p>
    <w:p w:rsidR="003449BC" w:rsidRDefault="003449BC" w:rsidP="004A36A6">
      <w:pPr>
        <w:spacing w:before="0" w:after="0" w:line="240" w:lineRule="auto"/>
        <w:ind w:firstLine="0"/>
        <w:jc w:val="center"/>
        <w:rPr>
          <w:b/>
          <w:color w:val="0000FF"/>
          <w:sz w:val="28"/>
          <w:szCs w:val="20"/>
        </w:rPr>
      </w:pPr>
    </w:p>
    <w:p w:rsidR="004A36A6" w:rsidRPr="00335FE0" w:rsidRDefault="004A36A6" w:rsidP="004A36A6">
      <w:pPr>
        <w:spacing w:before="0" w:after="0" w:line="240" w:lineRule="auto"/>
        <w:ind w:firstLine="0"/>
        <w:jc w:val="center"/>
        <w:rPr>
          <w:b/>
          <w:color w:val="0000FF"/>
          <w:sz w:val="28"/>
          <w:szCs w:val="20"/>
        </w:rPr>
      </w:pPr>
      <w:r w:rsidRPr="00335FE0">
        <w:rPr>
          <w:b/>
          <w:color w:val="0000FF"/>
          <w:sz w:val="28"/>
          <w:szCs w:val="20"/>
        </w:rPr>
        <w:t>Postdoc position</w:t>
      </w:r>
    </w:p>
    <w:p w:rsidR="00F44B70" w:rsidRPr="00335FE0" w:rsidRDefault="00F44B70" w:rsidP="00F62559">
      <w:pPr>
        <w:spacing w:before="0" w:after="0" w:line="240" w:lineRule="auto"/>
        <w:ind w:firstLine="0"/>
        <w:jc w:val="center"/>
        <w:rPr>
          <w:b/>
          <w:sz w:val="28"/>
          <w:szCs w:val="20"/>
        </w:rPr>
      </w:pPr>
    </w:p>
    <w:p w:rsidR="004A36A6" w:rsidRDefault="007B0054" w:rsidP="00F44B70">
      <w:pPr>
        <w:spacing w:before="0" w:after="0" w:line="240" w:lineRule="auto"/>
        <w:ind w:firstLine="0"/>
        <w:jc w:val="center"/>
        <w:rPr>
          <w:b/>
          <w:color w:val="0000FF"/>
          <w:sz w:val="28"/>
          <w:szCs w:val="20"/>
        </w:rPr>
      </w:pPr>
      <w:r w:rsidRPr="00335FE0">
        <w:rPr>
          <w:b/>
          <w:color w:val="0000FF"/>
          <w:sz w:val="28"/>
          <w:szCs w:val="20"/>
        </w:rPr>
        <w:t xml:space="preserve">Research fellow in the Laboratory of </w:t>
      </w:r>
      <w:r w:rsidR="00435CD0">
        <w:rPr>
          <w:b/>
          <w:color w:val="0000FF"/>
          <w:sz w:val="28"/>
          <w:szCs w:val="20"/>
        </w:rPr>
        <w:t>applied h</w:t>
      </w:r>
      <w:r w:rsidR="00755D62">
        <w:rPr>
          <w:b/>
          <w:color w:val="0000FF"/>
          <w:sz w:val="28"/>
          <w:szCs w:val="20"/>
        </w:rPr>
        <w:t>ydrobiology</w:t>
      </w:r>
    </w:p>
    <w:p w:rsidR="003449BC" w:rsidRPr="00335FE0" w:rsidRDefault="003449BC" w:rsidP="00F44B70">
      <w:pPr>
        <w:spacing w:before="0" w:after="0" w:line="240" w:lineRule="auto"/>
        <w:ind w:firstLine="0"/>
        <w:jc w:val="center"/>
        <w:rPr>
          <w:b/>
          <w:color w:val="0000FF"/>
          <w:sz w:val="28"/>
          <w:szCs w:val="20"/>
        </w:rPr>
      </w:pPr>
    </w:p>
    <w:p w:rsidR="00F44B70" w:rsidRPr="00DD2817" w:rsidRDefault="00F44B70" w:rsidP="00F62559">
      <w:pPr>
        <w:spacing w:before="0" w:after="0" w:line="240" w:lineRule="auto"/>
        <w:ind w:firstLine="0"/>
        <w:jc w:val="center"/>
        <w:rPr>
          <w:b/>
          <w:sz w:val="28"/>
          <w:szCs w:val="20"/>
        </w:rPr>
      </w:pPr>
    </w:p>
    <w:p w:rsidR="006A446A" w:rsidRPr="00B93ED0" w:rsidRDefault="006A446A" w:rsidP="006A446A">
      <w:pPr>
        <w:spacing w:before="0" w:after="0"/>
        <w:ind w:left="709" w:firstLine="0"/>
        <w:jc w:val="right"/>
        <w:rPr>
          <w:b/>
          <w:color w:val="404040"/>
        </w:rPr>
      </w:pPr>
      <w:r w:rsidRPr="00B93ED0">
        <w:rPr>
          <w:b/>
          <w:color w:val="404040"/>
        </w:rPr>
        <w:t>University of South Bohemia in České</w:t>
      </w:r>
      <w:r w:rsidR="00755D62">
        <w:rPr>
          <w:b/>
          <w:color w:val="404040"/>
        </w:rPr>
        <w:t xml:space="preserve"> </w:t>
      </w:r>
      <w:r w:rsidRPr="00B93ED0">
        <w:rPr>
          <w:b/>
          <w:color w:val="404040"/>
        </w:rPr>
        <w:t>Budějovice</w:t>
      </w:r>
    </w:p>
    <w:p w:rsidR="006A446A" w:rsidRPr="00B93ED0" w:rsidRDefault="006A446A" w:rsidP="006A446A">
      <w:pPr>
        <w:spacing w:before="0" w:after="0"/>
        <w:ind w:left="709" w:firstLine="0"/>
        <w:jc w:val="right"/>
        <w:rPr>
          <w:b/>
          <w:color w:val="00B050"/>
        </w:rPr>
      </w:pPr>
      <w:r w:rsidRPr="00B93ED0">
        <w:rPr>
          <w:b/>
          <w:color w:val="00B050"/>
        </w:rPr>
        <w:t>Faculty of Fisheries and Protection of Waters</w:t>
      </w:r>
    </w:p>
    <w:p w:rsidR="006A446A" w:rsidRDefault="006A446A" w:rsidP="006A446A">
      <w:pPr>
        <w:spacing w:before="0" w:after="0"/>
        <w:ind w:left="709" w:firstLine="0"/>
        <w:jc w:val="right"/>
        <w:rPr>
          <w:color w:val="404040"/>
        </w:rPr>
      </w:pPr>
      <w:r w:rsidRPr="006A446A">
        <w:rPr>
          <w:color w:val="404040"/>
        </w:rPr>
        <w:t xml:space="preserve">Laboratory of </w:t>
      </w:r>
      <w:r w:rsidR="00941082">
        <w:rPr>
          <w:color w:val="404040"/>
        </w:rPr>
        <w:t>applied h</w:t>
      </w:r>
      <w:r w:rsidR="00755D62">
        <w:rPr>
          <w:color w:val="404040"/>
        </w:rPr>
        <w:t>ydrobiology</w:t>
      </w:r>
    </w:p>
    <w:p w:rsidR="006A446A" w:rsidRPr="00B93ED0" w:rsidRDefault="006A446A" w:rsidP="006A446A">
      <w:pPr>
        <w:spacing w:before="0" w:after="0"/>
        <w:ind w:left="709" w:firstLine="0"/>
        <w:jc w:val="right"/>
        <w:rPr>
          <w:color w:val="404040"/>
        </w:rPr>
      </w:pPr>
      <w:r>
        <w:rPr>
          <w:color w:val="404040"/>
        </w:rPr>
        <w:t>České</w:t>
      </w:r>
      <w:r w:rsidR="00755D62">
        <w:rPr>
          <w:color w:val="404040"/>
        </w:rPr>
        <w:t xml:space="preserve"> </w:t>
      </w:r>
      <w:r>
        <w:rPr>
          <w:color w:val="404040"/>
        </w:rPr>
        <w:t xml:space="preserve">Budějovice - </w:t>
      </w:r>
      <w:r w:rsidRPr="00B93ED0">
        <w:rPr>
          <w:color w:val="404040"/>
        </w:rPr>
        <w:t>Czech Republic</w:t>
      </w:r>
    </w:p>
    <w:p w:rsidR="006A446A" w:rsidRPr="00B93ED0" w:rsidRDefault="006A446A" w:rsidP="006A446A">
      <w:pPr>
        <w:spacing w:before="0" w:after="0"/>
        <w:ind w:left="709" w:firstLine="0"/>
        <w:jc w:val="right"/>
        <w:rPr>
          <w:color w:val="404040"/>
        </w:rPr>
      </w:pPr>
      <w:r w:rsidRPr="00B93ED0">
        <w:rPr>
          <w:color w:val="404040"/>
        </w:rPr>
        <w:t>www.frov.jcu.cz</w:t>
      </w:r>
    </w:p>
    <w:p w:rsidR="00370A80" w:rsidRPr="00DD2817" w:rsidRDefault="00370A80" w:rsidP="00F52BD3">
      <w:pPr>
        <w:spacing w:before="0" w:after="0" w:line="240" w:lineRule="auto"/>
        <w:ind w:firstLine="0"/>
        <w:jc w:val="left"/>
        <w:rPr>
          <w:b/>
          <w:sz w:val="22"/>
          <w:szCs w:val="20"/>
        </w:rPr>
      </w:pPr>
    </w:p>
    <w:p w:rsidR="00193B70" w:rsidRDefault="004663BC" w:rsidP="00AA35FE">
      <w:pPr>
        <w:spacing w:before="0" w:after="0" w:line="240" w:lineRule="auto"/>
        <w:ind w:firstLine="0"/>
        <w:rPr>
          <w:b/>
          <w:color w:val="595959" w:themeColor="text1" w:themeTint="A6"/>
          <w:szCs w:val="20"/>
        </w:rPr>
      </w:pPr>
      <w:r w:rsidRPr="001A1EE1">
        <w:rPr>
          <w:b/>
          <w:color w:val="595959" w:themeColor="text1" w:themeTint="A6"/>
          <w:szCs w:val="20"/>
        </w:rPr>
        <w:t>Basic Description of the L</w:t>
      </w:r>
      <w:r w:rsidR="00992269" w:rsidRPr="001A1EE1">
        <w:rPr>
          <w:b/>
          <w:color w:val="595959" w:themeColor="text1" w:themeTint="A6"/>
          <w:szCs w:val="20"/>
        </w:rPr>
        <w:t>ab</w:t>
      </w:r>
      <w:r w:rsidR="00654D81">
        <w:rPr>
          <w:b/>
          <w:color w:val="595959" w:themeColor="text1" w:themeTint="A6"/>
          <w:szCs w:val="20"/>
        </w:rPr>
        <w:t>oratory Activities</w:t>
      </w:r>
    </w:p>
    <w:p w:rsidR="00807B9D" w:rsidRDefault="00807B9D" w:rsidP="00807B9D">
      <w:pPr>
        <w:spacing w:after="0" w:line="240" w:lineRule="auto"/>
        <w:rPr>
          <w:rFonts w:cs="Tahoma"/>
          <w:szCs w:val="20"/>
        </w:rPr>
      </w:pPr>
      <w:r w:rsidRPr="002D7C5B">
        <w:rPr>
          <w:rFonts w:cs="Tahoma"/>
          <w:szCs w:val="20"/>
        </w:rPr>
        <w:t xml:space="preserve">The research activities of the members of the Laboratory of applied hydrobiology </w:t>
      </w:r>
      <w:r w:rsidR="00130D00">
        <w:rPr>
          <w:rFonts w:cs="Tahoma"/>
          <w:szCs w:val="20"/>
        </w:rPr>
        <w:t xml:space="preserve">are </w:t>
      </w:r>
      <w:r w:rsidRPr="002D7C5B">
        <w:rPr>
          <w:rFonts w:cs="Tahoma"/>
          <w:szCs w:val="20"/>
        </w:rPr>
        <w:t>realized within one of two key specializations:</w:t>
      </w:r>
    </w:p>
    <w:p w:rsidR="00807B9D" w:rsidRDefault="00807B9D" w:rsidP="00807B9D">
      <w:pPr>
        <w:spacing w:after="0" w:line="240" w:lineRule="auto"/>
        <w:ind w:firstLine="0"/>
        <w:rPr>
          <w:rStyle w:val="Siln"/>
          <w:rFonts w:cs="Tahoma"/>
          <w:szCs w:val="20"/>
        </w:rPr>
      </w:pPr>
      <w:r w:rsidRPr="00EA74FE">
        <w:rPr>
          <w:rFonts w:cs="Tahoma"/>
          <w:b/>
          <w:szCs w:val="20"/>
        </w:rPr>
        <w:t>1)</w:t>
      </w:r>
      <w:r w:rsidRPr="002D7C5B">
        <w:rPr>
          <w:rFonts w:cs="Tahoma"/>
          <w:szCs w:val="20"/>
        </w:rPr>
        <w:t xml:space="preserve"> </w:t>
      </w:r>
      <w:r w:rsidRPr="002D7C5B">
        <w:rPr>
          <w:rStyle w:val="Siln"/>
          <w:rFonts w:cs="Tahoma"/>
          <w:szCs w:val="20"/>
        </w:rPr>
        <w:t>I</w:t>
      </w:r>
      <w:r w:rsidR="00B25D7B">
        <w:rPr>
          <w:rStyle w:val="Siln"/>
          <w:rFonts w:cs="Tahoma"/>
          <w:szCs w:val="20"/>
        </w:rPr>
        <w:t xml:space="preserve">nterconnection between complex </w:t>
      </w:r>
      <w:r>
        <w:rPr>
          <w:rStyle w:val="Siln"/>
          <w:rFonts w:cs="Tahoma"/>
          <w:szCs w:val="20"/>
        </w:rPr>
        <w:t xml:space="preserve">pond ecosystem studies and pond </w:t>
      </w:r>
      <w:r w:rsidRPr="002D7C5B">
        <w:rPr>
          <w:rStyle w:val="Siln"/>
          <w:rFonts w:cs="Tahoma"/>
          <w:szCs w:val="20"/>
        </w:rPr>
        <w:t>aquaculture industry</w:t>
      </w:r>
    </w:p>
    <w:p w:rsidR="00807B9D" w:rsidRDefault="00807B9D" w:rsidP="00807B9D">
      <w:pPr>
        <w:spacing w:after="0" w:line="240" w:lineRule="auto"/>
        <w:ind w:firstLine="0"/>
        <w:rPr>
          <w:rStyle w:val="Siln"/>
          <w:rFonts w:cs="Tahoma"/>
          <w:b w:val="0"/>
          <w:szCs w:val="20"/>
        </w:rPr>
      </w:pPr>
      <w:r>
        <w:rPr>
          <w:rStyle w:val="Siln"/>
          <w:rFonts w:cs="Tahoma"/>
          <w:b w:val="0"/>
          <w:szCs w:val="20"/>
        </w:rPr>
        <w:t>Research f</w:t>
      </w:r>
      <w:r w:rsidRPr="002D7C5B">
        <w:rPr>
          <w:rStyle w:val="Siln"/>
          <w:rFonts w:cs="Tahoma"/>
          <w:b w:val="0"/>
          <w:szCs w:val="20"/>
        </w:rPr>
        <w:t>ocus:</w:t>
      </w:r>
    </w:p>
    <w:p w:rsidR="00807B9D" w:rsidRDefault="00807B9D" w:rsidP="00807B9D">
      <w:pPr>
        <w:spacing w:after="0" w:line="240" w:lineRule="auto"/>
        <w:ind w:firstLine="0"/>
        <w:rPr>
          <w:rFonts w:cs="Tahoma"/>
          <w:szCs w:val="20"/>
        </w:rPr>
      </w:pPr>
      <w:r w:rsidRPr="002D7C5B">
        <w:rPr>
          <w:rStyle w:val="Siln"/>
          <w:rFonts w:cs="Tahoma"/>
          <w:b w:val="0"/>
          <w:szCs w:val="20"/>
        </w:rPr>
        <w:t>a)</w:t>
      </w:r>
      <w:r w:rsidRPr="002D7C5B">
        <w:rPr>
          <w:rStyle w:val="Siln"/>
          <w:rFonts w:cs="Tahoma"/>
          <w:szCs w:val="20"/>
        </w:rPr>
        <w:t xml:space="preserve"> </w:t>
      </w:r>
      <w:r w:rsidRPr="002D7C5B">
        <w:rPr>
          <w:rFonts w:cs="Tahoma"/>
          <w:szCs w:val="20"/>
        </w:rPr>
        <w:t xml:space="preserve">relationship between the application of various technologies for fish culture in ponds and environment quality </w:t>
      </w:r>
    </w:p>
    <w:p w:rsidR="00807B9D" w:rsidRDefault="00807B9D" w:rsidP="00807B9D">
      <w:pPr>
        <w:spacing w:after="0" w:line="240" w:lineRule="auto"/>
        <w:ind w:firstLine="0"/>
        <w:rPr>
          <w:rFonts w:cs="Tahoma"/>
          <w:szCs w:val="20"/>
        </w:rPr>
      </w:pPr>
      <w:r w:rsidRPr="002D7C5B">
        <w:rPr>
          <w:rFonts w:cs="Tahoma"/>
          <w:szCs w:val="20"/>
        </w:rPr>
        <w:t>b) impact of fish stocks and communities on pond and reservoir ecosystems</w:t>
      </w:r>
    </w:p>
    <w:p w:rsidR="00807B9D" w:rsidRDefault="00807B9D" w:rsidP="00807B9D">
      <w:pPr>
        <w:spacing w:after="0" w:line="240" w:lineRule="auto"/>
        <w:ind w:firstLine="0"/>
        <w:rPr>
          <w:rFonts w:cs="Tahoma"/>
          <w:szCs w:val="20"/>
        </w:rPr>
      </w:pPr>
      <w:r w:rsidRPr="002D7C5B">
        <w:rPr>
          <w:rFonts w:cs="Tahoma"/>
          <w:szCs w:val="20"/>
        </w:rPr>
        <w:t>c) study of natural food resources (planktonic and benthic communities) in ponds and their role in the nutrition of pond fish species (organic fish farming)</w:t>
      </w:r>
    </w:p>
    <w:p w:rsidR="00941082" w:rsidRDefault="00807B9D" w:rsidP="00941082">
      <w:pPr>
        <w:spacing w:after="0" w:line="240" w:lineRule="auto"/>
        <w:ind w:firstLine="0"/>
        <w:rPr>
          <w:rFonts w:cs="Tahoma"/>
          <w:szCs w:val="20"/>
        </w:rPr>
      </w:pPr>
      <w:r w:rsidRPr="002D7C5B">
        <w:rPr>
          <w:rFonts w:cs="Tahoma"/>
          <w:szCs w:val="20"/>
        </w:rPr>
        <w:t xml:space="preserve">d) development of new methods for supplementary feeding of economically significant fishes (especially common carp) in relation to the balance of phosphorus, nitrogen and water quality </w:t>
      </w:r>
    </w:p>
    <w:p w:rsidR="00941082" w:rsidRDefault="00807B9D" w:rsidP="00941082">
      <w:pPr>
        <w:spacing w:after="0" w:line="240" w:lineRule="auto"/>
        <w:ind w:firstLine="0"/>
        <w:rPr>
          <w:rFonts w:cs="Tahoma"/>
          <w:szCs w:val="20"/>
        </w:rPr>
      </w:pPr>
      <w:r w:rsidRPr="002D7C5B">
        <w:rPr>
          <w:rFonts w:cs="Tahoma"/>
          <w:szCs w:val="20"/>
        </w:rPr>
        <w:t>e) hydro</w:t>
      </w:r>
      <w:r w:rsidR="00941082">
        <w:rPr>
          <w:rFonts w:cs="Tahoma"/>
          <w:szCs w:val="20"/>
        </w:rPr>
        <w:t>bio</w:t>
      </w:r>
      <w:r w:rsidRPr="002D7C5B">
        <w:rPr>
          <w:rFonts w:cs="Tahoma"/>
          <w:szCs w:val="20"/>
        </w:rPr>
        <w:t xml:space="preserve">logical monitoring of open waters and its utilization in their fisheries management </w:t>
      </w:r>
    </w:p>
    <w:p w:rsidR="00941082" w:rsidRDefault="00807B9D" w:rsidP="00941082">
      <w:pPr>
        <w:spacing w:after="0" w:line="240" w:lineRule="auto"/>
        <w:ind w:firstLine="0"/>
        <w:rPr>
          <w:rFonts w:cs="Tahoma"/>
          <w:szCs w:val="20"/>
        </w:rPr>
      </w:pPr>
      <w:r w:rsidRPr="002D7C5B">
        <w:rPr>
          <w:rFonts w:cs="Tahoma"/>
          <w:szCs w:val="20"/>
        </w:rPr>
        <w:t xml:space="preserve">The issues of carp supplementary feeding </w:t>
      </w:r>
      <w:r w:rsidR="00EA74FE">
        <w:rPr>
          <w:rFonts w:cs="Tahoma"/>
          <w:szCs w:val="20"/>
        </w:rPr>
        <w:t xml:space="preserve">and harvesting technologies are </w:t>
      </w:r>
      <w:r w:rsidRPr="002D7C5B">
        <w:rPr>
          <w:rFonts w:cs="Tahoma"/>
          <w:szCs w:val="20"/>
        </w:rPr>
        <w:t>studied in close co-operation with pond farming enterprises and water management institutions, whilst the requirements of nature protection institutions usually involve monitoring and evaluation of water biocenoses quality in protected areas.</w:t>
      </w:r>
    </w:p>
    <w:p w:rsidR="00941082" w:rsidRDefault="00807B9D" w:rsidP="00941082">
      <w:pPr>
        <w:spacing w:after="0" w:line="240" w:lineRule="auto"/>
        <w:ind w:firstLine="0"/>
        <w:rPr>
          <w:rStyle w:val="Siln"/>
          <w:rFonts w:cs="Tahoma"/>
          <w:szCs w:val="20"/>
        </w:rPr>
      </w:pPr>
      <w:r w:rsidRPr="002D7C5B">
        <w:rPr>
          <w:rStyle w:val="Siln"/>
          <w:rFonts w:cs="Tahoma"/>
          <w:szCs w:val="20"/>
        </w:rPr>
        <w:t xml:space="preserve">2) Ontogeny in fish </w:t>
      </w:r>
    </w:p>
    <w:p w:rsidR="00941082" w:rsidRDefault="00807B9D" w:rsidP="00941082">
      <w:pPr>
        <w:spacing w:after="0" w:line="240" w:lineRule="auto"/>
        <w:ind w:firstLine="0"/>
        <w:rPr>
          <w:rStyle w:val="Siln"/>
          <w:rFonts w:cs="Tahoma"/>
          <w:b w:val="0"/>
          <w:szCs w:val="20"/>
        </w:rPr>
      </w:pPr>
      <w:r>
        <w:rPr>
          <w:rStyle w:val="Siln"/>
          <w:rFonts w:cs="Tahoma"/>
          <w:b w:val="0"/>
          <w:szCs w:val="20"/>
        </w:rPr>
        <w:t>Research f</w:t>
      </w:r>
      <w:r w:rsidRPr="002D7C5B">
        <w:rPr>
          <w:rStyle w:val="Siln"/>
          <w:rFonts w:cs="Tahoma"/>
          <w:b w:val="0"/>
          <w:szCs w:val="20"/>
        </w:rPr>
        <w:t>ocus:</w:t>
      </w:r>
    </w:p>
    <w:p w:rsidR="00941082" w:rsidRDefault="00807B9D" w:rsidP="00941082">
      <w:pPr>
        <w:spacing w:after="0" w:line="240" w:lineRule="auto"/>
        <w:ind w:firstLine="0"/>
        <w:rPr>
          <w:rFonts w:cs="Tahoma"/>
          <w:szCs w:val="20"/>
        </w:rPr>
      </w:pPr>
      <w:r w:rsidRPr="002D7C5B">
        <w:rPr>
          <w:rStyle w:val="Siln"/>
          <w:rFonts w:cs="Tahoma"/>
          <w:b w:val="0"/>
          <w:szCs w:val="20"/>
        </w:rPr>
        <w:t>a)</w:t>
      </w:r>
      <w:r w:rsidRPr="002D7C5B">
        <w:rPr>
          <w:rStyle w:val="Siln"/>
          <w:rFonts w:cs="Tahoma"/>
          <w:szCs w:val="20"/>
        </w:rPr>
        <w:t xml:space="preserve"> </w:t>
      </w:r>
      <w:r w:rsidRPr="002D7C5B">
        <w:rPr>
          <w:rFonts w:cs="Tahoma"/>
          <w:szCs w:val="20"/>
        </w:rPr>
        <w:t>effects of selected environmental factors on the early ontogeny of economically important or protected species and species of interest to sport fishing</w:t>
      </w:r>
    </w:p>
    <w:p w:rsidR="00941082" w:rsidRDefault="00807B9D" w:rsidP="00941082">
      <w:pPr>
        <w:spacing w:after="0" w:line="240" w:lineRule="auto"/>
        <w:ind w:firstLine="0"/>
        <w:rPr>
          <w:rFonts w:cs="Tahoma"/>
          <w:szCs w:val="20"/>
        </w:rPr>
      </w:pPr>
      <w:r w:rsidRPr="002D7C5B">
        <w:rPr>
          <w:rStyle w:val="Siln"/>
          <w:rFonts w:cs="Tahoma"/>
          <w:b w:val="0"/>
          <w:szCs w:val="20"/>
        </w:rPr>
        <w:t xml:space="preserve">b) </w:t>
      </w:r>
      <w:r w:rsidRPr="002D7C5B">
        <w:rPr>
          <w:rFonts w:cs="Tahoma"/>
          <w:szCs w:val="20"/>
        </w:rPr>
        <w:t xml:space="preserve">study of natural and artificial reproduction (by the means of stimulation of ovulation/spermiation through an appropriate combination of external abiotic factors and/or the use of hormonal preparations) of selected fish species </w:t>
      </w:r>
    </w:p>
    <w:p w:rsidR="00807B9D" w:rsidRDefault="00807B9D" w:rsidP="00941082">
      <w:pPr>
        <w:spacing w:after="0" w:line="240" w:lineRule="auto"/>
        <w:ind w:firstLine="0"/>
        <w:rPr>
          <w:rFonts w:cs="Tahoma"/>
          <w:szCs w:val="20"/>
        </w:rPr>
      </w:pPr>
      <w:r w:rsidRPr="002D7C5B">
        <w:rPr>
          <w:rFonts w:cs="Tahoma"/>
          <w:szCs w:val="20"/>
        </w:rPr>
        <w:t>In additional to their experimental activities the laboratory staff also provide consultancy for both professional community and the public, as well as teaching at the University of South Bohemia, Faculty of Fisheries and Protection of Waters (including supervision of B.Sc., M.Sc. and Ph.D. theses) within the above mentioned specializations.</w:t>
      </w:r>
    </w:p>
    <w:p w:rsidR="001B59D7" w:rsidRPr="002D7C5B" w:rsidRDefault="001B59D7" w:rsidP="00941082">
      <w:pPr>
        <w:spacing w:after="0" w:line="240" w:lineRule="auto"/>
        <w:ind w:firstLine="0"/>
        <w:rPr>
          <w:rFonts w:cs="Tahoma"/>
          <w:b/>
          <w:bCs/>
          <w:szCs w:val="20"/>
        </w:rPr>
      </w:pPr>
    </w:p>
    <w:p w:rsidR="00807B9D" w:rsidRDefault="00807B9D" w:rsidP="00DF5DF2">
      <w:pPr>
        <w:spacing w:before="0" w:after="0" w:line="240" w:lineRule="auto"/>
        <w:ind w:firstLine="0"/>
        <w:rPr>
          <w:color w:val="595959" w:themeColor="text1" w:themeTint="A6"/>
          <w:szCs w:val="20"/>
        </w:rPr>
      </w:pPr>
    </w:p>
    <w:p w:rsidR="00807B9D" w:rsidRPr="001A1EE1" w:rsidRDefault="00807B9D" w:rsidP="00DF5DF2">
      <w:pPr>
        <w:spacing w:before="0" w:after="0" w:line="240" w:lineRule="auto"/>
        <w:ind w:firstLine="0"/>
        <w:rPr>
          <w:color w:val="595959" w:themeColor="text1" w:themeTint="A6"/>
          <w:szCs w:val="20"/>
        </w:rPr>
      </w:pPr>
    </w:p>
    <w:p w:rsidR="00DF5DF2" w:rsidRPr="00DD2817" w:rsidRDefault="00DF5DF2" w:rsidP="00DF5DF2">
      <w:pPr>
        <w:spacing w:before="0" w:after="0" w:line="240" w:lineRule="auto"/>
        <w:ind w:firstLine="0"/>
        <w:rPr>
          <w:szCs w:val="20"/>
        </w:rPr>
      </w:pPr>
    </w:p>
    <w:p w:rsidR="00DF5DF2" w:rsidRPr="001B59D7" w:rsidRDefault="00DF5DF2" w:rsidP="00DF5DF2">
      <w:pPr>
        <w:spacing w:before="0" w:after="0" w:line="240" w:lineRule="auto"/>
        <w:ind w:firstLine="0"/>
        <w:rPr>
          <w:b/>
          <w:color w:val="595959" w:themeColor="text1" w:themeTint="A6"/>
          <w:szCs w:val="20"/>
        </w:rPr>
      </w:pPr>
      <w:r w:rsidRPr="001B59D7">
        <w:rPr>
          <w:b/>
          <w:color w:val="595959" w:themeColor="text1" w:themeTint="A6"/>
          <w:szCs w:val="20"/>
        </w:rPr>
        <w:t>Postdoc</w:t>
      </w:r>
      <w:r w:rsidR="00CC38C7" w:rsidRPr="001B59D7">
        <w:rPr>
          <w:b/>
          <w:color w:val="595959" w:themeColor="text1" w:themeTint="A6"/>
          <w:szCs w:val="20"/>
        </w:rPr>
        <w:t xml:space="preserve"> Job </w:t>
      </w:r>
      <w:r w:rsidR="0040323C" w:rsidRPr="001B59D7">
        <w:rPr>
          <w:b/>
          <w:color w:val="595959" w:themeColor="text1" w:themeTint="A6"/>
          <w:szCs w:val="20"/>
        </w:rPr>
        <w:t>Description</w:t>
      </w:r>
    </w:p>
    <w:p w:rsidR="001B59D7" w:rsidRPr="001B59D7" w:rsidRDefault="001B59D7" w:rsidP="001B59D7">
      <w:pPr>
        <w:pStyle w:val="Odstavecseseznamem"/>
        <w:numPr>
          <w:ilvl w:val="0"/>
          <w:numId w:val="8"/>
        </w:numPr>
        <w:spacing w:after="240" w:line="240" w:lineRule="auto"/>
        <w:ind w:left="709" w:hanging="284"/>
        <w:rPr>
          <w:rStyle w:val="hps"/>
          <w:color w:val="000000" w:themeColor="text1"/>
        </w:rPr>
      </w:pPr>
      <w:r w:rsidRPr="001B59D7">
        <w:rPr>
          <w:color w:val="000000" w:themeColor="text1"/>
        </w:rPr>
        <w:t xml:space="preserve">Research and publication activities realized within one of the two key specializations mentioned above or within other specializations of hydrobiology, applied ecology or the study of ecosystems. </w:t>
      </w:r>
    </w:p>
    <w:p w:rsidR="00DF5DF2" w:rsidRPr="001B59D7" w:rsidRDefault="00DF5DF2" w:rsidP="00DF5DF2">
      <w:pPr>
        <w:pStyle w:val="Odstavecseseznamem"/>
        <w:numPr>
          <w:ilvl w:val="0"/>
          <w:numId w:val="8"/>
        </w:numPr>
        <w:spacing w:after="240" w:line="240" w:lineRule="auto"/>
        <w:ind w:left="709" w:hanging="284"/>
        <w:rPr>
          <w:color w:val="808080" w:themeColor="background1" w:themeShade="80"/>
        </w:rPr>
      </w:pPr>
      <w:r w:rsidRPr="001B59D7">
        <w:rPr>
          <w:color w:val="808080" w:themeColor="background1" w:themeShade="80"/>
        </w:rPr>
        <w:t>Participation</w:t>
      </w:r>
      <w:r w:rsidRPr="001B59D7">
        <w:rPr>
          <w:rStyle w:val="hps"/>
          <w:color w:val="808080" w:themeColor="background1" w:themeShade="80"/>
        </w:rPr>
        <w:t xml:space="preserve"> in</w:t>
      </w:r>
      <w:r w:rsidR="00D66519" w:rsidRPr="001B59D7">
        <w:rPr>
          <w:rStyle w:val="hps"/>
          <w:color w:val="808080" w:themeColor="background1" w:themeShade="80"/>
        </w:rPr>
        <w:t xml:space="preserve"> </w:t>
      </w:r>
      <w:r w:rsidRPr="001B59D7">
        <w:rPr>
          <w:rStyle w:val="hps"/>
          <w:color w:val="808080" w:themeColor="background1" w:themeShade="80"/>
        </w:rPr>
        <w:t>other laboratory activities -</w:t>
      </w:r>
      <w:r w:rsidR="00D66519" w:rsidRPr="001B59D7">
        <w:rPr>
          <w:rStyle w:val="hps"/>
          <w:color w:val="808080" w:themeColor="background1" w:themeShade="80"/>
        </w:rPr>
        <w:t xml:space="preserve"> </w:t>
      </w:r>
      <w:r w:rsidRPr="001B59D7">
        <w:rPr>
          <w:rStyle w:val="hps"/>
          <w:color w:val="808080" w:themeColor="background1" w:themeShade="80"/>
        </w:rPr>
        <w:t>the transfer of knowledge</w:t>
      </w:r>
      <w:r w:rsidR="00D66519" w:rsidRPr="001B59D7">
        <w:rPr>
          <w:rStyle w:val="hps"/>
          <w:color w:val="808080" w:themeColor="background1" w:themeShade="80"/>
        </w:rPr>
        <w:t xml:space="preserve"> </w:t>
      </w:r>
      <w:r w:rsidRPr="001B59D7">
        <w:rPr>
          <w:rStyle w:val="hps"/>
          <w:color w:val="808080" w:themeColor="background1" w:themeShade="80"/>
        </w:rPr>
        <w:t>and methods of</w:t>
      </w:r>
      <w:r w:rsidR="00D66519" w:rsidRPr="001B59D7">
        <w:rPr>
          <w:rStyle w:val="hps"/>
          <w:color w:val="808080" w:themeColor="background1" w:themeShade="80"/>
        </w:rPr>
        <w:t xml:space="preserve"> </w:t>
      </w:r>
      <w:r w:rsidRPr="001B59D7">
        <w:rPr>
          <w:rStyle w:val="hps"/>
          <w:color w:val="808080" w:themeColor="background1" w:themeShade="80"/>
        </w:rPr>
        <w:t>R &amp; D</w:t>
      </w:r>
      <w:r w:rsidRPr="001B59D7">
        <w:rPr>
          <w:color w:val="808080" w:themeColor="background1" w:themeShade="80"/>
        </w:rPr>
        <w:t>.</w:t>
      </w:r>
    </w:p>
    <w:p w:rsidR="001B59D7" w:rsidRDefault="00DF5DF2" w:rsidP="001B59D7">
      <w:pPr>
        <w:pStyle w:val="Odstavecseseznamem"/>
        <w:numPr>
          <w:ilvl w:val="0"/>
          <w:numId w:val="8"/>
        </w:numPr>
        <w:spacing w:after="240" w:line="240" w:lineRule="auto"/>
        <w:ind w:left="709" w:hanging="284"/>
        <w:rPr>
          <w:color w:val="808080" w:themeColor="background1" w:themeShade="80"/>
        </w:rPr>
      </w:pPr>
      <w:r w:rsidRPr="00556F24">
        <w:rPr>
          <w:rStyle w:val="hps"/>
          <w:color w:val="808080" w:themeColor="background1" w:themeShade="80"/>
        </w:rPr>
        <w:t>Participation on</w:t>
      </w:r>
      <w:r w:rsidR="00D66519" w:rsidRPr="00556F24">
        <w:rPr>
          <w:rStyle w:val="hps"/>
          <w:color w:val="808080" w:themeColor="background1" w:themeShade="80"/>
        </w:rPr>
        <w:t xml:space="preserve"> </w:t>
      </w:r>
      <w:r w:rsidRPr="00556F24">
        <w:rPr>
          <w:rStyle w:val="hps"/>
          <w:color w:val="808080" w:themeColor="background1" w:themeShade="80"/>
        </w:rPr>
        <w:t>educational</w:t>
      </w:r>
      <w:r w:rsidR="00D66519" w:rsidRPr="00556F24">
        <w:rPr>
          <w:rStyle w:val="hps"/>
          <w:color w:val="808080" w:themeColor="background1" w:themeShade="80"/>
        </w:rPr>
        <w:t xml:space="preserve"> </w:t>
      </w:r>
      <w:r w:rsidRPr="00556F24">
        <w:rPr>
          <w:rStyle w:val="hps"/>
          <w:color w:val="808080" w:themeColor="background1" w:themeShade="80"/>
        </w:rPr>
        <w:t>activities</w:t>
      </w:r>
      <w:r w:rsidRPr="00556F24">
        <w:rPr>
          <w:color w:val="808080" w:themeColor="background1" w:themeShade="80"/>
        </w:rPr>
        <w:t xml:space="preserve"> at the </w:t>
      </w:r>
      <w:r w:rsidRPr="00556F24">
        <w:rPr>
          <w:rStyle w:val="hps"/>
          <w:color w:val="808080" w:themeColor="background1" w:themeShade="80"/>
        </w:rPr>
        <w:t>FFPW USB</w:t>
      </w:r>
      <w:r w:rsidRPr="00556F24">
        <w:rPr>
          <w:color w:val="808080" w:themeColor="background1" w:themeShade="80"/>
        </w:rPr>
        <w:t>.</w:t>
      </w:r>
    </w:p>
    <w:p w:rsidR="00556F24" w:rsidRPr="00556F24" w:rsidRDefault="00556F24" w:rsidP="00556F24">
      <w:pPr>
        <w:pStyle w:val="Odstavecseseznamem"/>
        <w:spacing w:after="240" w:line="240" w:lineRule="auto"/>
        <w:ind w:left="709" w:firstLine="0"/>
        <w:rPr>
          <w:color w:val="808080" w:themeColor="background1" w:themeShade="80"/>
        </w:rPr>
      </w:pPr>
    </w:p>
    <w:p w:rsidR="001C088C" w:rsidRDefault="004663BC" w:rsidP="00556F24">
      <w:pPr>
        <w:spacing w:before="0" w:after="0" w:line="240" w:lineRule="auto"/>
        <w:ind w:firstLine="0"/>
        <w:jc w:val="center"/>
        <w:rPr>
          <w:b/>
          <w:color w:val="595959" w:themeColor="text1" w:themeTint="A6"/>
          <w:sz w:val="22"/>
          <w:szCs w:val="20"/>
        </w:rPr>
      </w:pPr>
      <w:r w:rsidRPr="001A1EE1">
        <w:rPr>
          <w:b/>
          <w:color w:val="595959" w:themeColor="text1" w:themeTint="A6"/>
          <w:sz w:val="22"/>
          <w:szCs w:val="20"/>
        </w:rPr>
        <w:t>The Selection P</w:t>
      </w:r>
      <w:r w:rsidR="003C5667" w:rsidRPr="001A1EE1">
        <w:rPr>
          <w:b/>
          <w:color w:val="595959" w:themeColor="text1" w:themeTint="A6"/>
          <w:sz w:val="22"/>
          <w:szCs w:val="20"/>
        </w:rPr>
        <w:t>rocedure</w:t>
      </w:r>
    </w:p>
    <w:p w:rsidR="00556F24" w:rsidRPr="00DD2817" w:rsidRDefault="00556F24" w:rsidP="00556F24">
      <w:pPr>
        <w:spacing w:before="0" w:after="0" w:line="240" w:lineRule="auto"/>
        <w:ind w:firstLine="0"/>
        <w:jc w:val="center"/>
        <w:rPr>
          <w:szCs w:val="20"/>
        </w:rPr>
      </w:pPr>
    </w:p>
    <w:p w:rsidR="00992269" w:rsidRPr="00426515" w:rsidRDefault="004663BC" w:rsidP="00AA35FE">
      <w:pPr>
        <w:spacing w:before="0" w:after="0" w:line="240" w:lineRule="auto"/>
        <w:ind w:firstLine="0"/>
        <w:rPr>
          <w:b/>
          <w:color w:val="595959" w:themeColor="text1" w:themeTint="A6"/>
          <w:szCs w:val="20"/>
        </w:rPr>
      </w:pPr>
      <w:r w:rsidRPr="00426515">
        <w:rPr>
          <w:b/>
          <w:color w:val="595959" w:themeColor="text1" w:themeTint="A6"/>
          <w:szCs w:val="20"/>
        </w:rPr>
        <w:t>S</w:t>
      </w:r>
      <w:r w:rsidR="00387FC6" w:rsidRPr="00426515">
        <w:rPr>
          <w:b/>
          <w:color w:val="595959" w:themeColor="text1" w:themeTint="A6"/>
          <w:szCs w:val="20"/>
        </w:rPr>
        <w:t>pecifi</w:t>
      </w:r>
      <w:r w:rsidRPr="00426515">
        <w:rPr>
          <w:b/>
          <w:color w:val="595959" w:themeColor="text1" w:themeTint="A6"/>
          <w:szCs w:val="20"/>
        </w:rPr>
        <w:t>c R</w:t>
      </w:r>
      <w:r w:rsidR="00387FC6" w:rsidRPr="00426515">
        <w:rPr>
          <w:b/>
          <w:color w:val="595959" w:themeColor="text1" w:themeTint="A6"/>
          <w:szCs w:val="20"/>
        </w:rPr>
        <w:t>equirements</w:t>
      </w:r>
    </w:p>
    <w:p w:rsidR="006A0093" w:rsidRPr="00426515" w:rsidRDefault="006A0093" w:rsidP="00AA35FE">
      <w:pPr>
        <w:spacing w:before="0" w:after="0" w:line="240" w:lineRule="auto"/>
        <w:ind w:firstLine="0"/>
        <w:rPr>
          <w:b/>
          <w:color w:val="808080" w:themeColor="background1" w:themeShade="80"/>
          <w:szCs w:val="20"/>
        </w:rPr>
      </w:pPr>
    </w:p>
    <w:p w:rsidR="006C33DC" w:rsidRPr="00426515" w:rsidRDefault="00335FE0" w:rsidP="006C33DC">
      <w:pPr>
        <w:pStyle w:val="Odstavecseseznamem"/>
        <w:numPr>
          <w:ilvl w:val="0"/>
          <w:numId w:val="4"/>
        </w:numPr>
        <w:spacing w:before="0" w:after="0" w:line="240" w:lineRule="auto"/>
        <w:rPr>
          <w:szCs w:val="20"/>
        </w:rPr>
      </w:pPr>
      <w:r w:rsidRPr="00426515">
        <w:rPr>
          <w:color w:val="595959" w:themeColor="text1" w:themeTint="A6"/>
          <w:szCs w:val="20"/>
        </w:rPr>
        <w:t>The c</w:t>
      </w:r>
      <w:r w:rsidR="006C33DC" w:rsidRPr="00426515">
        <w:rPr>
          <w:color w:val="595959" w:themeColor="text1" w:themeTint="A6"/>
          <w:szCs w:val="20"/>
        </w:rPr>
        <w:t xml:space="preserve">andidate successfully completed and obtained a Ph.D. degree or </w:t>
      </w:r>
      <w:r w:rsidR="001A1EE1" w:rsidRPr="00426515">
        <w:rPr>
          <w:color w:val="595959" w:themeColor="text1" w:themeTint="A6"/>
          <w:szCs w:val="20"/>
        </w:rPr>
        <w:t xml:space="preserve">a </w:t>
      </w:r>
      <w:r w:rsidR="00426515" w:rsidRPr="00426515">
        <w:rPr>
          <w:color w:val="595959" w:themeColor="text1" w:themeTint="A6"/>
          <w:szCs w:val="20"/>
        </w:rPr>
        <w:t xml:space="preserve">similar degree. </w:t>
      </w:r>
      <w:r w:rsidR="006C33DC" w:rsidRPr="00426515">
        <w:rPr>
          <w:color w:val="595959" w:themeColor="text1" w:themeTint="A6"/>
          <w:szCs w:val="20"/>
        </w:rPr>
        <w:t>In accordance with the conditions of the implementation body, the candidates with the Ph.D title from other universities than the University of South Bohemia in České</w:t>
      </w:r>
      <w:r w:rsidR="00D66519" w:rsidRPr="00426515">
        <w:rPr>
          <w:color w:val="595959" w:themeColor="text1" w:themeTint="A6"/>
          <w:szCs w:val="20"/>
        </w:rPr>
        <w:t xml:space="preserve"> </w:t>
      </w:r>
      <w:r w:rsidR="006C33DC" w:rsidRPr="00426515">
        <w:rPr>
          <w:color w:val="595959" w:themeColor="text1" w:themeTint="A6"/>
          <w:szCs w:val="20"/>
        </w:rPr>
        <w:t xml:space="preserve">Budějovice will be </w:t>
      </w:r>
      <w:r w:rsidR="00F74BA1" w:rsidRPr="00426515">
        <w:rPr>
          <w:color w:val="595959" w:themeColor="text1" w:themeTint="A6"/>
          <w:szCs w:val="20"/>
        </w:rPr>
        <w:t>favoured</w:t>
      </w:r>
      <w:r w:rsidR="006C33DC" w:rsidRPr="00426515">
        <w:rPr>
          <w:color w:val="595959" w:themeColor="text1" w:themeTint="A6"/>
          <w:szCs w:val="20"/>
        </w:rPr>
        <w:t>.</w:t>
      </w:r>
    </w:p>
    <w:p w:rsidR="00D36614" w:rsidRPr="00426515" w:rsidRDefault="0053221E" w:rsidP="0053221E">
      <w:pPr>
        <w:pStyle w:val="Odstavecseseznamem"/>
        <w:numPr>
          <w:ilvl w:val="0"/>
          <w:numId w:val="4"/>
        </w:numPr>
        <w:spacing w:before="0" w:after="0" w:line="240" w:lineRule="auto"/>
        <w:rPr>
          <w:szCs w:val="20"/>
        </w:rPr>
      </w:pPr>
      <w:r w:rsidRPr="00426515">
        <w:rPr>
          <w:color w:val="595959" w:themeColor="text1" w:themeTint="A6"/>
          <w:szCs w:val="20"/>
        </w:rPr>
        <w:t>Good knowledge of Czech or English language (CAE or the equivalent)</w:t>
      </w:r>
    </w:p>
    <w:p w:rsidR="0040323C" w:rsidRPr="00426515" w:rsidRDefault="00D81286" w:rsidP="00D81286">
      <w:pPr>
        <w:pStyle w:val="Odstavecseseznamem"/>
        <w:numPr>
          <w:ilvl w:val="0"/>
          <w:numId w:val="4"/>
        </w:numPr>
        <w:spacing w:before="0" w:after="0" w:line="240" w:lineRule="auto"/>
        <w:rPr>
          <w:szCs w:val="20"/>
        </w:rPr>
      </w:pPr>
      <w:r w:rsidRPr="00426515">
        <w:rPr>
          <w:szCs w:val="20"/>
        </w:rPr>
        <w:t xml:space="preserve">The number and quality of papers published in impact journals. </w:t>
      </w:r>
      <w:r w:rsidR="00F74BA1" w:rsidRPr="00426515">
        <w:rPr>
          <w:color w:val="595959" w:themeColor="text1" w:themeTint="A6"/>
          <w:szCs w:val="20"/>
        </w:rPr>
        <w:t>The m</w:t>
      </w:r>
      <w:r w:rsidR="0053221E" w:rsidRPr="00426515">
        <w:rPr>
          <w:color w:val="595959" w:themeColor="text1" w:themeTint="A6"/>
          <w:szCs w:val="20"/>
        </w:rPr>
        <w:t xml:space="preserve">inimum </w:t>
      </w:r>
      <w:r w:rsidR="00F74BA1" w:rsidRPr="00426515">
        <w:rPr>
          <w:color w:val="595959" w:themeColor="text1" w:themeTint="A6"/>
          <w:szCs w:val="20"/>
        </w:rPr>
        <w:t xml:space="preserve">of </w:t>
      </w:r>
      <w:r w:rsidR="00053924" w:rsidRPr="00426515">
        <w:rPr>
          <w:color w:val="595959" w:themeColor="text1" w:themeTint="A6"/>
          <w:szCs w:val="20"/>
        </w:rPr>
        <w:t>3</w:t>
      </w:r>
      <w:r w:rsidR="00D66519" w:rsidRPr="00426515">
        <w:rPr>
          <w:color w:val="595959" w:themeColor="text1" w:themeTint="A6"/>
          <w:szCs w:val="20"/>
        </w:rPr>
        <w:t xml:space="preserve"> </w:t>
      </w:r>
      <w:r w:rsidR="00CC38C7" w:rsidRPr="00426515">
        <w:rPr>
          <w:color w:val="595959" w:themeColor="text1" w:themeTint="A6"/>
          <w:szCs w:val="20"/>
        </w:rPr>
        <w:t xml:space="preserve">papers </w:t>
      </w:r>
      <w:r w:rsidR="0053221E" w:rsidRPr="00426515">
        <w:rPr>
          <w:color w:val="595959" w:themeColor="text1" w:themeTint="A6"/>
          <w:szCs w:val="20"/>
        </w:rPr>
        <w:t xml:space="preserve">published in </w:t>
      </w:r>
      <w:r w:rsidR="00F74BA1" w:rsidRPr="00426515">
        <w:rPr>
          <w:color w:val="595959" w:themeColor="text1" w:themeTint="A6"/>
          <w:szCs w:val="20"/>
        </w:rPr>
        <w:t>peer reviewed</w:t>
      </w:r>
      <w:r w:rsidR="00D66519" w:rsidRPr="00426515">
        <w:rPr>
          <w:color w:val="595959" w:themeColor="text1" w:themeTint="A6"/>
          <w:szCs w:val="20"/>
        </w:rPr>
        <w:t xml:space="preserve"> </w:t>
      </w:r>
      <w:r w:rsidR="0053221E" w:rsidRPr="00426515">
        <w:rPr>
          <w:color w:val="595959" w:themeColor="text1" w:themeTint="A6"/>
          <w:szCs w:val="20"/>
        </w:rPr>
        <w:t xml:space="preserve">journals or other publications </w:t>
      </w:r>
      <w:r w:rsidR="006A446A" w:rsidRPr="00426515">
        <w:rPr>
          <w:color w:val="595959" w:themeColor="text1" w:themeTint="A6"/>
          <w:szCs w:val="20"/>
        </w:rPr>
        <w:t>with IF&gt;0</w:t>
      </w:r>
      <w:r w:rsidR="0032437D" w:rsidRPr="00426515">
        <w:rPr>
          <w:color w:val="595959" w:themeColor="text1" w:themeTint="A6"/>
          <w:szCs w:val="20"/>
        </w:rPr>
        <w:t>.</w:t>
      </w:r>
      <w:r w:rsidR="006A446A" w:rsidRPr="00426515">
        <w:rPr>
          <w:color w:val="595959" w:themeColor="text1" w:themeTint="A6"/>
          <w:szCs w:val="20"/>
        </w:rPr>
        <w:t>5</w:t>
      </w:r>
      <w:r w:rsidR="00D66519" w:rsidRPr="00426515">
        <w:rPr>
          <w:color w:val="595959" w:themeColor="text1" w:themeTint="A6"/>
          <w:szCs w:val="20"/>
        </w:rPr>
        <w:t xml:space="preserve"> </w:t>
      </w:r>
      <w:r w:rsidR="0053221E" w:rsidRPr="00426515">
        <w:rPr>
          <w:color w:val="595959" w:themeColor="text1" w:themeTint="A6"/>
          <w:szCs w:val="20"/>
        </w:rPr>
        <w:t>is</w:t>
      </w:r>
      <w:r w:rsidR="00D66519" w:rsidRPr="00426515">
        <w:rPr>
          <w:color w:val="595959" w:themeColor="text1" w:themeTint="A6"/>
          <w:szCs w:val="20"/>
        </w:rPr>
        <w:t xml:space="preserve"> </w:t>
      </w:r>
      <w:r w:rsidR="00F74BA1" w:rsidRPr="00426515">
        <w:rPr>
          <w:color w:val="595959" w:themeColor="text1" w:themeTint="A6"/>
          <w:szCs w:val="20"/>
        </w:rPr>
        <w:t>requested</w:t>
      </w:r>
      <w:r w:rsidR="006A446A" w:rsidRPr="00426515">
        <w:rPr>
          <w:color w:val="595959" w:themeColor="text1" w:themeTint="A6"/>
          <w:szCs w:val="20"/>
        </w:rPr>
        <w:t xml:space="preserve">. </w:t>
      </w:r>
      <w:r w:rsidR="00053924" w:rsidRPr="00426515">
        <w:rPr>
          <w:color w:val="595959" w:themeColor="text1" w:themeTint="A6"/>
          <w:szCs w:val="20"/>
        </w:rPr>
        <w:t xml:space="preserve">Any of these </w:t>
      </w:r>
      <w:r w:rsidR="006A446A" w:rsidRPr="00426515">
        <w:rPr>
          <w:color w:val="595959" w:themeColor="text1" w:themeTint="A6"/>
          <w:szCs w:val="20"/>
        </w:rPr>
        <w:t xml:space="preserve">papers </w:t>
      </w:r>
      <w:r w:rsidR="00F74BA1" w:rsidRPr="00426515">
        <w:rPr>
          <w:color w:val="595959" w:themeColor="text1" w:themeTint="A6"/>
          <w:szCs w:val="20"/>
        </w:rPr>
        <w:t>must</w:t>
      </w:r>
      <w:r w:rsidR="00D66519" w:rsidRPr="00426515">
        <w:rPr>
          <w:color w:val="595959" w:themeColor="text1" w:themeTint="A6"/>
          <w:szCs w:val="20"/>
        </w:rPr>
        <w:t xml:space="preserve"> </w:t>
      </w:r>
      <w:r w:rsidR="00F74BA1" w:rsidRPr="00426515">
        <w:rPr>
          <w:color w:val="595959" w:themeColor="text1" w:themeTint="A6"/>
          <w:szCs w:val="20"/>
        </w:rPr>
        <w:t>have been issued</w:t>
      </w:r>
      <w:r w:rsidR="00D66519" w:rsidRPr="00426515">
        <w:rPr>
          <w:color w:val="595959" w:themeColor="text1" w:themeTint="A6"/>
          <w:szCs w:val="20"/>
        </w:rPr>
        <w:t xml:space="preserve"> </w:t>
      </w:r>
      <w:r w:rsidR="008D1700" w:rsidRPr="00426515">
        <w:rPr>
          <w:color w:val="595959" w:themeColor="text1" w:themeTint="A6"/>
          <w:szCs w:val="20"/>
        </w:rPr>
        <w:t xml:space="preserve">during </w:t>
      </w:r>
      <w:r w:rsidR="00F74BA1" w:rsidRPr="00426515">
        <w:rPr>
          <w:color w:val="595959" w:themeColor="text1" w:themeTint="A6"/>
          <w:szCs w:val="20"/>
        </w:rPr>
        <w:t xml:space="preserve">candidate´s </w:t>
      </w:r>
      <w:r w:rsidR="008D1700" w:rsidRPr="00426515">
        <w:rPr>
          <w:color w:val="595959" w:themeColor="text1" w:themeTint="A6"/>
          <w:szCs w:val="20"/>
        </w:rPr>
        <w:t xml:space="preserve">Ph.D. studies </w:t>
      </w:r>
      <w:r w:rsidR="006A446A" w:rsidRPr="00426515">
        <w:rPr>
          <w:color w:val="595959" w:themeColor="text1" w:themeTint="A6"/>
          <w:szCs w:val="20"/>
        </w:rPr>
        <w:t>and the candidate is</w:t>
      </w:r>
      <w:r w:rsidR="00D66519" w:rsidRPr="00426515">
        <w:rPr>
          <w:color w:val="595959" w:themeColor="text1" w:themeTint="A6"/>
          <w:szCs w:val="20"/>
        </w:rPr>
        <w:t xml:space="preserve"> </w:t>
      </w:r>
      <w:r w:rsidR="00F74BA1" w:rsidRPr="00426515">
        <w:rPr>
          <w:color w:val="595959" w:themeColor="text1" w:themeTint="A6"/>
          <w:szCs w:val="20"/>
        </w:rPr>
        <w:t xml:space="preserve">supposed to be </w:t>
      </w:r>
      <w:r w:rsidR="001A1EE1" w:rsidRPr="00426515">
        <w:rPr>
          <w:color w:val="595959" w:themeColor="text1" w:themeTint="A6"/>
          <w:szCs w:val="20"/>
        </w:rPr>
        <w:t xml:space="preserve">the </w:t>
      </w:r>
      <w:r w:rsidR="00CA2F2B" w:rsidRPr="00426515">
        <w:rPr>
          <w:color w:val="595959" w:themeColor="text1" w:themeTint="A6"/>
          <w:szCs w:val="20"/>
        </w:rPr>
        <w:t>first author.</w:t>
      </w:r>
      <w:r w:rsidR="006A446A" w:rsidRPr="00426515">
        <w:rPr>
          <w:color w:val="595959" w:themeColor="text1" w:themeTint="A6"/>
          <w:szCs w:val="20"/>
        </w:rPr>
        <w:t xml:space="preserve"> Further</w:t>
      </w:r>
      <w:r w:rsidR="00F74BA1" w:rsidRPr="00426515">
        <w:rPr>
          <w:color w:val="595959" w:themeColor="text1" w:themeTint="A6"/>
          <w:szCs w:val="20"/>
        </w:rPr>
        <w:t xml:space="preserve"> on</w:t>
      </w:r>
      <w:r w:rsidR="006A446A" w:rsidRPr="00426515">
        <w:rPr>
          <w:color w:val="595959" w:themeColor="text1" w:themeTint="A6"/>
          <w:szCs w:val="20"/>
        </w:rPr>
        <w:t xml:space="preserve">, at least 3 </w:t>
      </w:r>
      <w:r w:rsidR="00053924" w:rsidRPr="00426515">
        <w:rPr>
          <w:color w:val="595959" w:themeColor="text1" w:themeTint="A6"/>
          <w:szCs w:val="20"/>
        </w:rPr>
        <w:t xml:space="preserve">peer reviewed papers </w:t>
      </w:r>
      <w:r w:rsidR="00F74BA1" w:rsidRPr="00426515">
        <w:rPr>
          <w:color w:val="595959" w:themeColor="text1" w:themeTint="A6"/>
          <w:szCs w:val="20"/>
        </w:rPr>
        <w:t>with</w:t>
      </w:r>
      <w:r w:rsidR="006A446A" w:rsidRPr="00426515">
        <w:rPr>
          <w:color w:val="595959" w:themeColor="text1" w:themeTint="A6"/>
          <w:szCs w:val="20"/>
        </w:rPr>
        <w:t xml:space="preserve"> the candidate</w:t>
      </w:r>
      <w:r w:rsidR="00F74BA1" w:rsidRPr="00426515">
        <w:rPr>
          <w:color w:val="595959" w:themeColor="text1" w:themeTint="A6"/>
          <w:szCs w:val="20"/>
        </w:rPr>
        <w:t>´s</w:t>
      </w:r>
      <w:r w:rsidR="006A446A" w:rsidRPr="00426515">
        <w:rPr>
          <w:color w:val="595959" w:themeColor="text1" w:themeTint="A6"/>
          <w:szCs w:val="20"/>
        </w:rPr>
        <w:t xml:space="preserve"> co-author</w:t>
      </w:r>
      <w:r w:rsidR="00DA1F7B" w:rsidRPr="00426515">
        <w:rPr>
          <w:color w:val="595959" w:themeColor="text1" w:themeTint="A6"/>
          <w:szCs w:val="20"/>
        </w:rPr>
        <w:t>ship are required</w:t>
      </w:r>
      <w:r w:rsidR="006A446A" w:rsidRPr="00426515">
        <w:rPr>
          <w:color w:val="595959" w:themeColor="text1" w:themeTint="A6"/>
          <w:szCs w:val="20"/>
        </w:rPr>
        <w:t>.</w:t>
      </w:r>
      <w:r w:rsidR="00D66519" w:rsidRPr="00426515">
        <w:rPr>
          <w:color w:val="595959" w:themeColor="text1" w:themeTint="A6"/>
          <w:szCs w:val="20"/>
        </w:rPr>
        <w:t xml:space="preserve"> </w:t>
      </w:r>
      <w:r w:rsidR="0032437D" w:rsidRPr="00426515">
        <w:rPr>
          <w:color w:val="595959" w:themeColor="text1" w:themeTint="A6"/>
          <w:szCs w:val="20"/>
        </w:rPr>
        <w:t>(50 %)</w:t>
      </w:r>
    </w:p>
    <w:p w:rsidR="00335FE0" w:rsidRPr="00426515" w:rsidRDefault="0032437D" w:rsidP="00B04DCC">
      <w:pPr>
        <w:spacing w:before="0" w:after="0" w:line="240" w:lineRule="auto"/>
        <w:ind w:firstLine="0"/>
        <w:rPr>
          <w:i/>
          <w:color w:val="FF0000"/>
          <w:szCs w:val="20"/>
        </w:rPr>
      </w:pPr>
      <w:r w:rsidRPr="00426515">
        <w:rPr>
          <w:szCs w:val="20"/>
        </w:rPr>
        <w:t xml:space="preserve">4. </w:t>
      </w:r>
      <w:r w:rsidR="00335FE0" w:rsidRPr="00426515">
        <w:rPr>
          <w:szCs w:val="20"/>
        </w:rPr>
        <w:t>Interview by the evaluation commission (50%)</w:t>
      </w:r>
    </w:p>
    <w:p w:rsidR="003D1203" w:rsidRPr="00426515" w:rsidRDefault="00335FE0" w:rsidP="003D1203">
      <w:pPr>
        <w:pStyle w:val="Odstavecseseznamem"/>
        <w:numPr>
          <w:ilvl w:val="0"/>
          <w:numId w:val="6"/>
        </w:numPr>
        <w:spacing w:before="0" w:after="0" w:line="240" w:lineRule="auto"/>
        <w:rPr>
          <w:i/>
          <w:color w:val="FF0000"/>
          <w:szCs w:val="20"/>
        </w:rPr>
      </w:pPr>
      <w:r w:rsidRPr="00426515">
        <w:rPr>
          <w:color w:val="595959" w:themeColor="text1" w:themeTint="A6"/>
          <w:szCs w:val="20"/>
        </w:rPr>
        <w:t>Knowledge</w:t>
      </w:r>
      <w:r w:rsidR="00370A80" w:rsidRPr="00426515">
        <w:rPr>
          <w:color w:val="595959" w:themeColor="text1" w:themeTint="A6"/>
          <w:szCs w:val="20"/>
        </w:rPr>
        <w:t xml:space="preserve"> of </w:t>
      </w:r>
      <w:r w:rsidR="001A1EE1" w:rsidRPr="00426515">
        <w:rPr>
          <w:color w:val="595959" w:themeColor="text1" w:themeTint="A6"/>
          <w:szCs w:val="20"/>
        </w:rPr>
        <w:t xml:space="preserve">the </w:t>
      </w:r>
      <w:r w:rsidR="00370A80" w:rsidRPr="00426515">
        <w:rPr>
          <w:color w:val="595959" w:themeColor="text1" w:themeTint="A6"/>
          <w:szCs w:val="20"/>
        </w:rPr>
        <w:t>English language – will be checked through the interview</w:t>
      </w:r>
      <w:r w:rsidRPr="00426515">
        <w:rPr>
          <w:color w:val="595959" w:themeColor="text1" w:themeTint="A6"/>
          <w:szCs w:val="20"/>
        </w:rPr>
        <w:t>. (20%)</w:t>
      </w:r>
    </w:p>
    <w:p w:rsidR="003D1203" w:rsidRPr="00426515" w:rsidRDefault="00335FE0" w:rsidP="003D1203">
      <w:pPr>
        <w:pStyle w:val="Odstavecseseznamem"/>
        <w:numPr>
          <w:ilvl w:val="0"/>
          <w:numId w:val="6"/>
        </w:numPr>
        <w:spacing w:before="0" w:after="0" w:line="240" w:lineRule="auto"/>
        <w:rPr>
          <w:i/>
          <w:color w:val="808080" w:themeColor="background1" w:themeShade="80"/>
          <w:szCs w:val="20"/>
        </w:rPr>
      </w:pPr>
      <w:r w:rsidRPr="00426515">
        <w:rPr>
          <w:color w:val="595959" w:themeColor="text1" w:themeTint="A6"/>
          <w:szCs w:val="20"/>
        </w:rPr>
        <w:t>Basic</w:t>
      </w:r>
      <w:r w:rsidR="003D1203" w:rsidRPr="00426515">
        <w:rPr>
          <w:color w:val="595959" w:themeColor="text1" w:themeTint="A6"/>
          <w:szCs w:val="20"/>
        </w:rPr>
        <w:t xml:space="preserve"> knowledge of </w:t>
      </w:r>
      <w:r w:rsidR="00370A80" w:rsidRPr="00426515">
        <w:rPr>
          <w:color w:val="595959" w:themeColor="text1" w:themeTint="A6"/>
          <w:szCs w:val="20"/>
        </w:rPr>
        <w:t>stati</w:t>
      </w:r>
      <w:r w:rsidR="003D1203" w:rsidRPr="00426515">
        <w:rPr>
          <w:color w:val="595959" w:themeColor="text1" w:themeTint="A6"/>
          <w:szCs w:val="20"/>
        </w:rPr>
        <w:t xml:space="preserve">stic methods used in </w:t>
      </w:r>
      <w:r w:rsidR="00DA1F7B" w:rsidRPr="00426515">
        <w:rPr>
          <w:color w:val="595959" w:themeColor="text1" w:themeTint="A6"/>
          <w:szCs w:val="20"/>
        </w:rPr>
        <w:t>biology/ecology</w:t>
      </w:r>
      <w:r w:rsidRPr="00426515">
        <w:rPr>
          <w:color w:val="595959" w:themeColor="text1" w:themeTint="A6"/>
          <w:szCs w:val="20"/>
        </w:rPr>
        <w:t>. (20%)</w:t>
      </w:r>
    </w:p>
    <w:p w:rsidR="003D1203" w:rsidRPr="00426515" w:rsidRDefault="00335FE0" w:rsidP="003D1203">
      <w:pPr>
        <w:pStyle w:val="Odstavecseseznamem"/>
        <w:numPr>
          <w:ilvl w:val="0"/>
          <w:numId w:val="6"/>
        </w:numPr>
        <w:spacing w:before="0" w:after="0" w:line="240" w:lineRule="auto"/>
        <w:rPr>
          <w:i/>
          <w:color w:val="FF0000"/>
          <w:szCs w:val="20"/>
        </w:rPr>
      </w:pPr>
      <w:r w:rsidRPr="00426515">
        <w:rPr>
          <w:color w:val="595959" w:themeColor="text1" w:themeTint="A6"/>
          <w:szCs w:val="20"/>
        </w:rPr>
        <w:t>The</w:t>
      </w:r>
      <w:r w:rsidR="003A26C2" w:rsidRPr="00426515">
        <w:rPr>
          <w:color w:val="595959" w:themeColor="text1" w:themeTint="A6"/>
          <w:szCs w:val="20"/>
        </w:rPr>
        <w:t xml:space="preserve"> vision of the pos</w:t>
      </w:r>
      <w:r w:rsidR="00370A80" w:rsidRPr="00426515">
        <w:rPr>
          <w:color w:val="595959" w:themeColor="text1" w:themeTint="A6"/>
          <w:szCs w:val="20"/>
        </w:rPr>
        <w:t>t</w:t>
      </w:r>
      <w:r w:rsidR="003A26C2" w:rsidRPr="00426515">
        <w:rPr>
          <w:color w:val="595959" w:themeColor="text1" w:themeTint="A6"/>
          <w:szCs w:val="20"/>
        </w:rPr>
        <w:t>doc´s work in this workplace, motivation</w:t>
      </w:r>
      <w:r w:rsidR="00112F01" w:rsidRPr="00426515">
        <w:rPr>
          <w:color w:val="595959" w:themeColor="text1" w:themeTint="A6"/>
          <w:szCs w:val="20"/>
        </w:rPr>
        <w:t>. (1</w:t>
      </w:r>
      <w:r w:rsidRPr="00426515">
        <w:rPr>
          <w:color w:val="595959" w:themeColor="text1" w:themeTint="A6"/>
          <w:szCs w:val="20"/>
        </w:rPr>
        <w:t>0%)</w:t>
      </w:r>
    </w:p>
    <w:p w:rsidR="00A414D2" w:rsidRPr="00426515" w:rsidRDefault="00A414D2" w:rsidP="00AA35FE">
      <w:pPr>
        <w:spacing w:before="0" w:after="0" w:line="240" w:lineRule="auto"/>
        <w:ind w:firstLine="0"/>
        <w:rPr>
          <w:szCs w:val="20"/>
        </w:rPr>
      </w:pPr>
    </w:p>
    <w:p w:rsidR="00823BBB" w:rsidRPr="00426515" w:rsidRDefault="004663BC" w:rsidP="00AA35FE">
      <w:pPr>
        <w:spacing w:before="0" w:after="0" w:line="240" w:lineRule="auto"/>
        <w:ind w:firstLine="0"/>
        <w:rPr>
          <w:b/>
          <w:color w:val="7F7F7F" w:themeColor="text1" w:themeTint="80"/>
          <w:szCs w:val="20"/>
        </w:rPr>
      </w:pPr>
      <w:r w:rsidRPr="00426515">
        <w:rPr>
          <w:b/>
          <w:color w:val="595959" w:themeColor="text1" w:themeTint="A6"/>
          <w:szCs w:val="20"/>
        </w:rPr>
        <w:t>N</w:t>
      </w:r>
      <w:r w:rsidR="003C5667" w:rsidRPr="00426515">
        <w:rPr>
          <w:b/>
          <w:color w:val="595959" w:themeColor="text1" w:themeTint="A6"/>
          <w:szCs w:val="20"/>
        </w:rPr>
        <w:t xml:space="preserve">ecessary </w:t>
      </w:r>
      <w:r w:rsidRPr="00426515">
        <w:rPr>
          <w:b/>
          <w:color w:val="595959" w:themeColor="text1" w:themeTint="A6"/>
          <w:szCs w:val="20"/>
        </w:rPr>
        <w:t>D</w:t>
      </w:r>
      <w:r w:rsidR="003C5667" w:rsidRPr="00426515">
        <w:rPr>
          <w:b/>
          <w:color w:val="595959" w:themeColor="text1" w:themeTint="A6"/>
          <w:szCs w:val="20"/>
        </w:rPr>
        <w:t>ocuments</w:t>
      </w:r>
    </w:p>
    <w:p w:rsidR="006A0093" w:rsidRPr="00426515" w:rsidRDefault="006A0093" w:rsidP="006A0093">
      <w:pPr>
        <w:pStyle w:val="Odstavecseseznamem"/>
        <w:spacing w:before="0" w:after="0" w:line="240" w:lineRule="auto"/>
        <w:ind w:firstLine="0"/>
        <w:rPr>
          <w:szCs w:val="20"/>
        </w:rPr>
      </w:pPr>
    </w:p>
    <w:p w:rsidR="00823BBB" w:rsidRPr="00A6121F" w:rsidRDefault="0053221E" w:rsidP="00992269">
      <w:pPr>
        <w:pStyle w:val="Odstavecseseznamem"/>
        <w:numPr>
          <w:ilvl w:val="0"/>
          <w:numId w:val="1"/>
        </w:numPr>
        <w:spacing w:before="0" w:after="0" w:line="240" w:lineRule="auto"/>
        <w:rPr>
          <w:szCs w:val="20"/>
        </w:rPr>
      </w:pPr>
      <w:r w:rsidRPr="00426515">
        <w:rPr>
          <w:color w:val="595959" w:themeColor="text1" w:themeTint="A6"/>
          <w:szCs w:val="20"/>
        </w:rPr>
        <w:t>CV</w:t>
      </w:r>
    </w:p>
    <w:p w:rsidR="00A6121F" w:rsidRPr="00A6121F" w:rsidRDefault="003E000A" w:rsidP="00992269">
      <w:pPr>
        <w:pStyle w:val="Odstavecseseznamem"/>
        <w:numPr>
          <w:ilvl w:val="0"/>
          <w:numId w:val="1"/>
        </w:numPr>
        <w:spacing w:before="0" w:after="0" w:line="240" w:lineRule="auto"/>
        <w:rPr>
          <w:szCs w:val="20"/>
        </w:rPr>
      </w:pPr>
      <w:r>
        <w:rPr>
          <w:color w:val="595959" w:themeColor="text1" w:themeTint="A6"/>
          <w:szCs w:val="20"/>
        </w:rPr>
        <w:t>M</w:t>
      </w:r>
      <w:r w:rsidR="00A6121F">
        <w:rPr>
          <w:color w:val="595959" w:themeColor="text1" w:themeTint="A6"/>
          <w:szCs w:val="20"/>
        </w:rPr>
        <w:t>otivation letter</w:t>
      </w:r>
    </w:p>
    <w:p w:rsidR="00A6121F" w:rsidRPr="00426515" w:rsidRDefault="003E000A" w:rsidP="00992269">
      <w:pPr>
        <w:pStyle w:val="Odstavecseseznamem"/>
        <w:numPr>
          <w:ilvl w:val="0"/>
          <w:numId w:val="1"/>
        </w:numPr>
        <w:spacing w:before="0" w:after="0" w:line="240" w:lineRule="auto"/>
        <w:rPr>
          <w:szCs w:val="20"/>
        </w:rPr>
      </w:pPr>
      <w:r>
        <w:rPr>
          <w:color w:val="595959" w:themeColor="text1" w:themeTint="A6"/>
          <w:szCs w:val="20"/>
        </w:rPr>
        <w:t>S</w:t>
      </w:r>
      <w:r w:rsidR="00A6121F">
        <w:rPr>
          <w:color w:val="595959" w:themeColor="text1" w:themeTint="A6"/>
          <w:szCs w:val="20"/>
        </w:rPr>
        <w:t>upport letters from 2 authorities in the branch</w:t>
      </w:r>
    </w:p>
    <w:p w:rsidR="00992269" w:rsidRPr="00426515" w:rsidRDefault="003E000A" w:rsidP="00482F56">
      <w:pPr>
        <w:pStyle w:val="Odstavecseseznamem"/>
        <w:numPr>
          <w:ilvl w:val="0"/>
          <w:numId w:val="1"/>
        </w:numPr>
        <w:spacing w:before="0" w:after="0" w:line="240" w:lineRule="auto"/>
        <w:rPr>
          <w:szCs w:val="20"/>
        </w:rPr>
      </w:pPr>
      <w:r>
        <w:rPr>
          <w:color w:val="595959" w:themeColor="text1" w:themeTint="A6"/>
          <w:szCs w:val="20"/>
        </w:rPr>
        <w:t>C</w:t>
      </w:r>
      <w:r w:rsidR="0053221E" w:rsidRPr="00426515">
        <w:rPr>
          <w:color w:val="595959" w:themeColor="text1" w:themeTint="A6"/>
          <w:szCs w:val="20"/>
        </w:rPr>
        <w:t>opy of the Ph.D. degree or similar degree if studied abroad</w:t>
      </w:r>
    </w:p>
    <w:p w:rsidR="00924D9E" w:rsidRPr="00924D9E" w:rsidRDefault="003E000A" w:rsidP="00482F56">
      <w:pPr>
        <w:pStyle w:val="Odstavecseseznamem"/>
        <w:numPr>
          <w:ilvl w:val="0"/>
          <w:numId w:val="1"/>
        </w:numPr>
        <w:spacing w:before="0" w:after="0" w:line="240" w:lineRule="auto"/>
        <w:rPr>
          <w:szCs w:val="20"/>
        </w:rPr>
      </w:pPr>
      <w:r>
        <w:rPr>
          <w:color w:val="595959" w:themeColor="text1" w:themeTint="A6"/>
          <w:szCs w:val="20"/>
        </w:rPr>
        <w:t>L</w:t>
      </w:r>
      <w:r w:rsidR="00924D9E" w:rsidRPr="00426515">
        <w:rPr>
          <w:color w:val="595959" w:themeColor="text1" w:themeTint="A6"/>
          <w:szCs w:val="20"/>
        </w:rPr>
        <w:t>ist of</w:t>
      </w:r>
      <w:r w:rsidR="00924D9E">
        <w:rPr>
          <w:color w:val="595959" w:themeColor="text1" w:themeTint="A6"/>
          <w:szCs w:val="20"/>
        </w:rPr>
        <w:t xml:space="preserve"> publications</w:t>
      </w:r>
      <w:r w:rsidR="00A6121F">
        <w:rPr>
          <w:color w:val="595959" w:themeColor="text1" w:themeTint="A6"/>
          <w:szCs w:val="20"/>
        </w:rPr>
        <w:t xml:space="preserve"> </w:t>
      </w:r>
    </w:p>
    <w:p w:rsidR="00924D9E" w:rsidRPr="00DD2817" w:rsidRDefault="003E000A" w:rsidP="00482F56">
      <w:pPr>
        <w:pStyle w:val="Odstavecseseznamem"/>
        <w:numPr>
          <w:ilvl w:val="0"/>
          <w:numId w:val="1"/>
        </w:numPr>
        <w:spacing w:before="0" w:after="0" w:line="240" w:lineRule="auto"/>
        <w:rPr>
          <w:szCs w:val="20"/>
        </w:rPr>
      </w:pPr>
      <w:r>
        <w:rPr>
          <w:color w:val="595959" w:themeColor="text1" w:themeTint="A6"/>
          <w:szCs w:val="20"/>
        </w:rPr>
        <w:t>C</w:t>
      </w:r>
      <w:r w:rsidR="00A6121F">
        <w:rPr>
          <w:color w:val="595959" w:themeColor="text1" w:themeTint="A6"/>
          <w:szCs w:val="20"/>
        </w:rPr>
        <w:t>opies of scientific papers</w:t>
      </w:r>
    </w:p>
    <w:p w:rsidR="00EF50EF" w:rsidRPr="00924D9E" w:rsidRDefault="00EF50EF" w:rsidP="00AA35FE">
      <w:pPr>
        <w:spacing w:before="0" w:after="0" w:line="240" w:lineRule="auto"/>
        <w:ind w:firstLine="0"/>
        <w:rPr>
          <w:color w:val="595959" w:themeColor="text1" w:themeTint="A6"/>
          <w:szCs w:val="20"/>
        </w:rPr>
      </w:pPr>
      <w:r w:rsidRPr="000C45A7">
        <w:rPr>
          <w:color w:val="595959" w:themeColor="text1" w:themeTint="A6"/>
          <w:szCs w:val="20"/>
        </w:rPr>
        <w:t>The candidates</w:t>
      </w:r>
      <w:r w:rsidR="000C45A7" w:rsidRPr="000C45A7">
        <w:rPr>
          <w:color w:val="595959" w:themeColor="text1" w:themeTint="A6"/>
          <w:szCs w:val="20"/>
        </w:rPr>
        <w:t>,</w:t>
      </w:r>
      <w:r w:rsidRPr="000C45A7">
        <w:rPr>
          <w:color w:val="595959" w:themeColor="text1" w:themeTint="A6"/>
          <w:szCs w:val="20"/>
        </w:rPr>
        <w:t xml:space="preserve"> who do not meet the above mentioned criteria</w:t>
      </w:r>
      <w:r w:rsidR="000C45A7">
        <w:rPr>
          <w:color w:val="595959" w:themeColor="text1" w:themeTint="A6"/>
          <w:szCs w:val="20"/>
        </w:rPr>
        <w:t>,</w:t>
      </w:r>
      <w:r w:rsidRPr="000C45A7">
        <w:rPr>
          <w:color w:val="595959" w:themeColor="text1" w:themeTint="A6"/>
          <w:szCs w:val="20"/>
        </w:rPr>
        <w:t xml:space="preserve"> will be excluded from the selection procedure. </w:t>
      </w:r>
      <w:r w:rsidR="00970E83">
        <w:rPr>
          <w:color w:val="595959" w:themeColor="text1" w:themeTint="A6"/>
          <w:szCs w:val="20"/>
        </w:rPr>
        <w:t>Only</w:t>
      </w:r>
      <w:r w:rsidRPr="000C45A7">
        <w:rPr>
          <w:color w:val="595959" w:themeColor="text1" w:themeTint="A6"/>
          <w:szCs w:val="20"/>
        </w:rPr>
        <w:t xml:space="preserve"> candidates meeting the qualification</w:t>
      </w:r>
      <w:r w:rsidR="00970E83">
        <w:rPr>
          <w:color w:val="595959" w:themeColor="text1" w:themeTint="A6"/>
          <w:szCs w:val="20"/>
        </w:rPr>
        <w:t xml:space="preserve"> requirement</w:t>
      </w:r>
      <w:r w:rsidRPr="000C45A7">
        <w:rPr>
          <w:color w:val="595959" w:themeColor="text1" w:themeTint="A6"/>
          <w:szCs w:val="20"/>
        </w:rPr>
        <w:t xml:space="preserve">s will be </w:t>
      </w:r>
      <w:r w:rsidR="00970E83">
        <w:rPr>
          <w:color w:val="595959" w:themeColor="text1" w:themeTint="A6"/>
          <w:szCs w:val="20"/>
        </w:rPr>
        <w:t>considered</w:t>
      </w:r>
      <w:r w:rsidR="00556F24">
        <w:rPr>
          <w:color w:val="595959" w:themeColor="text1" w:themeTint="A6"/>
          <w:szCs w:val="20"/>
        </w:rPr>
        <w:t xml:space="preserve"> </w:t>
      </w:r>
      <w:r w:rsidRPr="000C45A7">
        <w:rPr>
          <w:color w:val="595959" w:themeColor="text1" w:themeTint="A6"/>
          <w:szCs w:val="20"/>
        </w:rPr>
        <w:t xml:space="preserve">by </w:t>
      </w:r>
      <w:r w:rsidR="00970E83">
        <w:rPr>
          <w:color w:val="595959" w:themeColor="text1" w:themeTint="A6"/>
          <w:szCs w:val="20"/>
        </w:rPr>
        <w:t>the</w:t>
      </w:r>
      <w:r w:rsidRPr="000C45A7">
        <w:rPr>
          <w:color w:val="595959" w:themeColor="text1" w:themeTint="A6"/>
          <w:szCs w:val="20"/>
        </w:rPr>
        <w:t xml:space="preserve"> evaluation committee (the second phase). </w:t>
      </w:r>
    </w:p>
    <w:p w:rsidR="00FC5ECB" w:rsidRPr="000C45A7" w:rsidRDefault="00FC5ECB" w:rsidP="00AA35FE">
      <w:pPr>
        <w:spacing w:before="0" w:after="0" w:line="240" w:lineRule="auto"/>
        <w:ind w:firstLine="0"/>
        <w:rPr>
          <w:color w:val="595959" w:themeColor="text1" w:themeTint="A6"/>
          <w:szCs w:val="20"/>
        </w:rPr>
      </w:pPr>
      <w:r w:rsidRPr="000C45A7">
        <w:rPr>
          <w:color w:val="595959" w:themeColor="text1" w:themeTint="A6"/>
          <w:szCs w:val="20"/>
        </w:rPr>
        <w:t xml:space="preserve">The </w:t>
      </w:r>
      <w:r w:rsidR="00970E83">
        <w:rPr>
          <w:color w:val="595959" w:themeColor="text1" w:themeTint="A6"/>
          <w:szCs w:val="20"/>
        </w:rPr>
        <w:t>evaluation</w:t>
      </w:r>
      <w:r w:rsidR="00556F24">
        <w:rPr>
          <w:color w:val="595959" w:themeColor="text1" w:themeTint="A6"/>
          <w:szCs w:val="20"/>
        </w:rPr>
        <w:t xml:space="preserve"> </w:t>
      </w:r>
      <w:r w:rsidR="006A446A">
        <w:rPr>
          <w:color w:val="595959" w:themeColor="text1" w:themeTint="A6"/>
          <w:szCs w:val="20"/>
        </w:rPr>
        <w:t>of</w:t>
      </w:r>
      <w:r w:rsidRPr="000C45A7">
        <w:rPr>
          <w:color w:val="595959" w:themeColor="text1" w:themeTint="A6"/>
          <w:szCs w:val="20"/>
        </w:rPr>
        <w:t xml:space="preserve"> candidates will be performed according to </w:t>
      </w:r>
      <w:r w:rsidR="006A446A">
        <w:rPr>
          <w:color w:val="595959" w:themeColor="text1" w:themeTint="A6"/>
          <w:szCs w:val="20"/>
        </w:rPr>
        <w:t>above mentioned</w:t>
      </w:r>
      <w:r w:rsidRPr="000C45A7">
        <w:rPr>
          <w:color w:val="595959" w:themeColor="text1" w:themeTint="A6"/>
          <w:szCs w:val="20"/>
        </w:rPr>
        <w:t xml:space="preserve"> evaluation criteria</w:t>
      </w:r>
      <w:r w:rsidR="006A446A">
        <w:rPr>
          <w:color w:val="595959" w:themeColor="text1" w:themeTint="A6"/>
          <w:szCs w:val="20"/>
        </w:rPr>
        <w:t>.</w:t>
      </w:r>
    </w:p>
    <w:p w:rsidR="00FC5ECB" w:rsidRPr="000C45A7" w:rsidRDefault="00FC5ECB" w:rsidP="00AA35FE">
      <w:pPr>
        <w:spacing w:before="0" w:after="0" w:line="240" w:lineRule="auto"/>
        <w:ind w:firstLine="0"/>
        <w:rPr>
          <w:color w:val="595959" w:themeColor="text1" w:themeTint="A6"/>
          <w:szCs w:val="20"/>
        </w:rPr>
      </w:pPr>
      <w:r w:rsidRPr="000C45A7">
        <w:rPr>
          <w:color w:val="595959" w:themeColor="text1" w:themeTint="A6"/>
          <w:szCs w:val="20"/>
        </w:rPr>
        <w:t>The most suitable candidate is the candidate who obtains the most</w:t>
      </w:r>
      <w:r w:rsidR="0032437D">
        <w:rPr>
          <w:color w:val="595959" w:themeColor="text1" w:themeTint="A6"/>
          <w:szCs w:val="20"/>
        </w:rPr>
        <w:t xml:space="preserve"> of</w:t>
      </w:r>
      <w:r w:rsidRPr="000C45A7">
        <w:rPr>
          <w:color w:val="595959" w:themeColor="text1" w:themeTint="A6"/>
          <w:szCs w:val="20"/>
        </w:rPr>
        <w:t xml:space="preserve"> points.</w:t>
      </w:r>
    </w:p>
    <w:p w:rsidR="00FC5ECB" w:rsidRPr="00DD2817" w:rsidRDefault="00FC5ECB">
      <w:pPr>
        <w:spacing w:before="0" w:after="0" w:line="240" w:lineRule="auto"/>
        <w:ind w:firstLine="0"/>
        <w:rPr>
          <w:szCs w:val="20"/>
        </w:rPr>
      </w:pPr>
    </w:p>
    <w:p w:rsidR="00DE0BD5" w:rsidRPr="00DD2817" w:rsidRDefault="00DE0BD5" w:rsidP="00DE0BD5">
      <w:pPr>
        <w:spacing w:before="0" w:after="0" w:line="240" w:lineRule="auto"/>
        <w:ind w:firstLine="0"/>
        <w:jc w:val="center"/>
        <w:rPr>
          <w:b/>
          <w:sz w:val="22"/>
          <w:szCs w:val="22"/>
        </w:rPr>
      </w:pPr>
      <w:r w:rsidRPr="000C45A7">
        <w:rPr>
          <w:b/>
          <w:color w:val="595959" w:themeColor="text1" w:themeTint="A6"/>
          <w:sz w:val="22"/>
          <w:szCs w:val="22"/>
        </w:rPr>
        <w:t>Term of the selection procedure</w:t>
      </w:r>
    </w:p>
    <w:p w:rsidR="006A0093" w:rsidRDefault="006A0093" w:rsidP="00335FE0">
      <w:pPr>
        <w:spacing w:before="0" w:after="0" w:line="240" w:lineRule="auto"/>
        <w:ind w:firstLine="0"/>
        <w:rPr>
          <w:color w:val="404040" w:themeColor="text1" w:themeTint="BF"/>
          <w:szCs w:val="20"/>
        </w:rPr>
      </w:pPr>
    </w:p>
    <w:p w:rsidR="00335FE0" w:rsidRPr="00556F24" w:rsidRDefault="008E1B84" w:rsidP="00335FE0">
      <w:pPr>
        <w:spacing w:before="0" w:after="0" w:line="240" w:lineRule="auto"/>
        <w:ind w:firstLine="0"/>
        <w:rPr>
          <w:color w:val="404040" w:themeColor="text1" w:themeTint="BF"/>
          <w:szCs w:val="20"/>
        </w:rPr>
      </w:pPr>
      <w:r>
        <w:rPr>
          <w:color w:val="404040" w:themeColor="text1" w:themeTint="BF"/>
          <w:szCs w:val="20"/>
        </w:rPr>
        <w:t xml:space="preserve">First phase: </w:t>
      </w:r>
      <w:r w:rsidR="00556F24" w:rsidRPr="00556F24">
        <w:rPr>
          <w:color w:val="404040" w:themeColor="text1" w:themeTint="BF"/>
          <w:szCs w:val="20"/>
        </w:rPr>
        <w:t xml:space="preserve">15.3.2014 </w:t>
      </w:r>
      <w:r w:rsidR="00924D9E" w:rsidRPr="00556F24">
        <w:rPr>
          <w:color w:val="404040" w:themeColor="text1" w:themeTint="BF"/>
          <w:szCs w:val="20"/>
        </w:rPr>
        <w:t>i</w:t>
      </w:r>
      <w:r w:rsidRPr="00556F24">
        <w:rPr>
          <w:color w:val="404040" w:themeColor="text1" w:themeTint="BF"/>
          <w:szCs w:val="20"/>
        </w:rPr>
        <w:t>s the deadline for submitting applications.</w:t>
      </w:r>
    </w:p>
    <w:p w:rsidR="008E1B84" w:rsidRPr="009D09AF" w:rsidRDefault="008E1B84" w:rsidP="00335FE0">
      <w:pPr>
        <w:spacing w:before="0" w:after="0" w:line="240" w:lineRule="auto"/>
        <w:ind w:firstLine="0"/>
        <w:rPr>
          <w:color w:val="404040" w:themeColor="text1" w:themeTint="BF"/>
          <w:szCs w:val="20"/>
        </w:rPr>
      </w:pPr>
      <w:r w:rsidRPr="00556F24">
        <w:rPr>
          <w:color w:val="404040" w:themeColor="text1" w:themeTint="BF"/>
          <w:szCs w:val="20"/>
        </w:rPr>
        <w:t xml:space="preserve">Second phase: </w:t>
      </w:r>
      <w:r w:rsidR="00556F24" w:rsidRPr="00556F24">
        <w:rPr>
          <w:color w:val="404040" w:themeColor="text1" w:themeTint="BF"/>
          <w:szCs w:val="20"/>
        </w:rPr>
        <w:t>April 2014</w:t>
      </w:r>
    </w:p>
    <w:p w:rsidR="00762692" w:rsidRDefault="00762692" w:rsidP="00DE0BD5">
      <w:pPr>
        <w:spacing w:before="0" w:after="0" w:line="240" w:lineRule="auto"/>
        <w:ind w:firstLine="0"/>
        <w:jc w:val="center"/>
        <w:rPr>
          <w:noProof/>
          <w:color w:val="595959" w:themeColor="text1" w:themeTint="A6"/>
          <w:szCs w:val="20"/>
          <w:lang w:val="cs-CZ"/>
        </w:rPr>
      </w:pPr>
    </w:p>
    <w:p w:rsidR="00DE0BD5" w:rsidRPr="00DD2817" w:rsidRDefault="00DE0BD5" w:rsidP="00DE0BD5">
      <w:pPr>
        <w:spacing w:before="0" w:after="0" w:line="240" w:lineRule="auto"/>
        <w:ind w:firstLine="0"/>
        <w:jc w:val="center"/>
        <w:rPr>
          <w:b/>
          <w:color w:val="808080" w:themeColor="background1" w:themeShade="80"/>
          <w:sz w:val="22"/>
          <w:szCs w:val="22"/>
        </w:rPr>
      </w:pPr>
      <w:r w:rsidRPr="000C45A7">
        <w:rPr>
          <w:b/>
          <w:color w:val="595959" w:themeColor="text1" w:themeTint="A6"/>
          <w:sz w:val="22"/>
          <w:szCs w:val="22"/>
        </w:rPr>
        <w:t>Form of employment</w:t>
      </w:r>
    </w:p>
    <w:p w:rsidR="00DE0BD5" w:rsidRPr="00DD2817" w:rsidRDefault="00DE0BD5" w:rsidP="00DE0BD5">
      <w:pPr>
        <w:spacing w:before="0" w:after="0" w:line="240" w:lineRule="auto"/>
        <w:ind w:firstLine="0"/>
        <w:jc w:val="center"/>
        <w:rPr>
          <w:b/>
          <w:sz w:val="22"/>
          <w:szCs w:val="22"/>
        </w:rPr>
      </w:pPr>
    </w:p>
    <w:p w:rsidR="00DE0BD5" w:rsidRDefault="00DE0BD5" w:rsidP="00DE0BD5">
      <w:pPr>
        <w:spacing w:before="0" w:after="0" w:line="240" w:lineRule="auto"/>
        <w:ind w:firstLine="0"/>
        <w:rPr>
          <w:color w:val="595959" w:themeColor="text1" w:themeTint="A6"/>
          <w:szCs w:val="20"/>
        </w:rPr>
      </w:pPr>
      <w:r w:rsidRPr="000C45A7">
        <w:rPr>
          <w:color w:val="595959" w:themeColor="text1" w:themeTint="A6"/>
          <w:szCs w:val="20"/>
        </w:rPr>
        <w:t>Full time employment</w:t>
      </w:r>
      <w:r w:rsidR="00755D62">
        <w:rPr>
          <w:color w:val="595959" w:themeColor="text1" w:themeTint="A6"/>
          <w:szCs w:val="20"/>
        </w:rPr>
        <w:t xml:space="preserve"> </w:t>
      </w:r>
      <w:r w:rsidR="00970E83">
        <w:rPr>
          <w:color w:val="595959" w:themeColor="text1" w:themeTint="A6"/>
          <w:szCs w:val="20"/>
          <w:lang w:val="en-US"/>
        </w:rPr>
        <w:t>&amp; workplace</w:t>
      </w:r>
      <w:r w:rsidRPr="000C45A7">
        <w:rPr>
          <w:color w:val="595959" w:themeColor="text1" w:themeTint="A6"/>
          <w:szCs w:val="20"/>
        </w:rPr>
        <w:t>: The University of South Bohemia in České</w:t>
      </w:r>
      <w:r w:rsidR="00755D62">
        <w:rPr>
          <w:color w:val="595959" w:themeColor="text1" w:themeTint="A6"/>
          <w:szCs w:val="20"/>
        </w:rPr>
        <w:t xml:space="preserve"> </w:t>
      </w:r>
      <w:r w:rsidRPr="000C45A7">
        <w:rPr>
          <w:color w:val="595959" w:themeColor="text1" w:themeTint="A6"/>
          <w:szCs w:val="20"/>
        </w:rPr>
        <w:t>Budějovice</w:t>
      </w:r>
    </w:p>
    <w:p w:rsidR="003449BC" w:rsidRDefault="003449BC" w:rsidP="00DE0BD5">
      <w:pPr>
        <w:spacing w:before="0" w:after="0" w:line="240" w:lineRule="auto"/>
        <w:ind w:firstLine="0"/>
        <w:rPr>
          <w:color w:val="595959" w:themeColor="text1" w:themeTint="A6"/>
          <w:szCs w:val="20"/>
        </w:rPr>
      </w:pPr>
    </w:p>
    <w:p w:rsidR="004643B8" w:rsidRDefault="004643B8" w:rsidP="00DE0BD5">
      <w:pPr>
        <w:spacing w:before="0" w:after="0" w:line="240" w:lineRule="auto"/>
        <w:ind w:firstLine="0"/>
        <w:rPr>
          <w:b/>
          <w:color w:val="595959" w:themeColor="text1" w:themeTint="A6"/>
          <w:sz w:val="22"/>
          <w:szCs w:val="22"/>
        </w:rPr>
      </w:pPr>
    </w:p>
    <w:p w:rsidR="003449BC" w:rsidRPr="003449BC" w:rsidRDefault="003449BC" w:rsidP="00DE0BD5">
      <w:pPr>
        <w:spacing w:before="0" w:after="0" w:line="240" w:lineRule="auto"/>
        <w:ind w:firstLine="0"/>
        <w:rPr>
          <w:b/>
          <w:color w:val="595959" w:themeColor="text1" w:themeTint="A6"/>
          <w:sz w:val="22"/>
          <w:szCs w:val="22"/>
        </w:rPr>
      </w:pPr>
      <w:r w:rsidRPr="003449BC">
        <w:rPr>
          <w:b/>
          <w:color w:val="595959" w:themeColor="text1" w:themeTint="A6"/>
          <w:sz w:val="22"/>
          <w:szCs w:val="22"/>
        </w:rPr>
        <w:t xml:space="preserve">Possible </w:t>
      </w:r>
      <w:r w:rsidR="00970E83">
        <w:rPr>
          <w:b/>
          <w:color w:val="595959" w:themeColor="text1" w:themeTint="A6"/>
          <w:sz w:val="22"/>
          <w:szCs w:val="22"/>
        </w:rPr>
        <w:t>commencement</w:t>
      </w:r>
    </w:p>
    <w:p w:rsidR="00556F24" w:rsidRDefault="00556F24" w:rsidP="00DE0BD5">
      <w:pPr>
        <w:spacing w:before="0" w:after="0" w:line="240" w:lineRule="auto"/>
        <w:ind w:firstLine="0"/>
        <w:rPr>
          <w:color w:val="595959" w:themeColor="text1" w:themeTint="A6"/>
          <w:szCs w:val="20"/>
        </w:rPr>
      </w:pPr>
    </w:p>
    <w:p w:rsidR="003449BC" w:rsidRDefault="00755D62" w:rsidP="00DE0BD5">
      <w:pPr>
        <w:spacing w:before="0" w:after="0" w:line="240" w:lineRule="auto"/>
        <w:ind w:firstLine="0"/>
        <w:rPr>
          <w:color w:val="595959" w:themeColor="text1" w:themeTint="A6"/>
          <w:szCs w:val="20"/>
        </w:rPr>
      </w:pPr>
      <w:r w:rsidRPr="00556F24">
        <w:rPr>
          <w:color w:val="595959" w:themeColor="text1" w:themeTint="A6"/>
          <w:szCs w:val="20"/>
        </w:rPr>
        <w:t>8/2014</w:t>
      </w:r>
      <w:r w:rsidR="003449BC" w:rsidRPr="00556F24">
        <w:rPr>
          <w:color w:val="595959" w:themeColor="text1" w:themeTint="A6"/>
          <w:szCs w:val="20"/>
        </w:rPr>
        <w:t xml:space="preserve">, the contract is supposed </w:t>
      </w:r>
      <w:r w:rsidRPr="00556F24">
        <w:rPr>
          <w:color w:val="595959" w:themeColor="text1" w:themeTint="A6"/>
          <w:szCs w:val="20"/>
        </w:rPr>
        <w:t>to last for 24</w:t>
      </w:r>
      <w:r w:rsidR="003449BC" w:rsidRPr="00556F24">
        <w:rPr>
          <w:color w:val="595959" w:themeColor="text1" w:themeTint="A6"/>
          <w:szCs w:val="20"/>
        </w:rPr>
        <w:t xml:space="preserve"> months</w:t>
      </w:r>
      <w:r w:rsidRPr="00556F24">
        <w:rPr>
          <w:color w:val="595959" w:themeColor="text1" w:themeTint="A6"/>
          <w:szCs w:val="20"/>
        </w:rPr>
        <w:t>, until 31. 7. 2016</w:t>
      </w:r>
      <w:r w:rsidR="00DE7B10" w:rsidRPr="00556F24">
        <w:rPr>
          <w:color w:val="595959" w:themeColor="text1" w:themeTint="A6"/>
          <w:szCs w:val="20"/>
        </w:rPr>
        <w:t>.</w:t>
      </w:r>
    </w:p>
    <w:p w:rsidR="003449BC" w:rsidRDefault="003449BC" w:rsidP="00DE0BD5">
      <w:pPr>
        <w:spacing w:before="0" w:after="0" w:line="240" w:lineRule="auto"/>
        <w:ind w:firstLine="0"/>
        <w:rPr>
          <w:b/>
          <w:color w:val="595959" w:themeColor="text1" w:themeTint="A6"/>
          <w:sz w:val="22"/>
          <w:szCs w:val="22"/>
        </w:rPr>
      </w:pPr>
    </w:p>
    <w:p w:rsidR="003449BC" w:rsidRDefault="003449BC" w:rsidP="00DE0BD5">
      <w:pPr>
        <w:spacing w:before="0" w:after="0" w:line="240" w:lineRule="auto"/>
        <w:ind w:firstLine="0"/>
        <w:rPr>
          <w:b/>
          <w:color w:val="595959" w:themeColor="text1" w:themeTint="A6"/>
          <w:sz w:val="22"/>
          <w:szCs w:val="22"/>
        </w:rPr>
      </w:pPr>
      <w:r>
        <w:rPr>
          <w:b/>
          <w:color w:val="595959" w:themeColor="text1" w:themeTint="A6"/>
          <w:sz w:val="22"/>
          <w:szCs w:val="22"/>
        </w:rPr>
        <w:t>Salary</w:t>
      </w:r>
    </w:p>
    <w:p w:rsidR="003449BC" w:rsidRDefault="003449BC" w:rsidP="00DE0BD5">
      <w:pPr>
        <w:spacing w:before="0" w:after="0" w:line="240" w:lineRule="auto"/>
        <w:ind w:firstLine="0"/>
        <w:rPr>
          <w:b/>
          <w:color w:val="595959" w:themeColor="text1" w:themeTint="A6"/>
          <w:sz w:val="22"/>
          <w:szCs w:val="22"/>
        </w:rPr>
      </w:pPr>
    </w:p>
    <w:p w:rsidR="003449BC" w:rsidRPr="00894837" w:rsidRDefault="003449BC" w:rsidP="00DE0BD5">
      <w:pPr>
        <w:spacing w:before="0" w:after="0" w:line="240" w:lineRule="auto"/>
        <w:ind w:firstLine="0"/>
        <w:rPr>
          <w:b/>
          <w:color w:val="595959" w:themeColor="text1" w:themeTint="A6"/>
          <w:sz w:val="22"/>
          <w:szCs w:val="22"/>
        </w:rPr>
      </w:pPr>
      <w:r w:rsidRPr="003449BC">
        <w:rPr>
          <w:color w:val="595959" w:themeColor="text1" w:themeTint="A6"/>
          <w:szCs w:val="20"/>
        </w:rPr>
        <w:t>40 000 CZK – 60 000 CZK</w:t>
      </w:r>
      <w:r w:rsidR="00894837">
        <w:rPr>
          <w:color w:val="595959" w:themeColor="text1" w:themeTint="A6"/>
          <w:szCs w:val="20"/>
        </w:rPr>
        <w:t>/month</w:t>
      </w:r>
    </w:p>
    <w:p w:rsidR="001B59D7" w:rsidRDefault="00894837" w:rsidP="00556F24">
      <w:pPr>
        <w:spacing w:before="0" w:after="0" w:line="240" w:lineRule="auto"/>
        <w:ind w:firstLine="0"/>
        <w:rPr>
          <w:b/>
          <w:szCs w:val="20"/>
        </w:rPr>
      </w:pPr>
      <w:r w:rsidRPr="00894837">
        <w:rPr>
          <w:color w:val="595959" w:themeColor="text1" w:themeTint="A6"/>
          <w:szCs w:val="20"/>
        </w:rPr>
        <w:t>c. 1600 EUR – 2</w:t>
      </w:r>
      <w:r w:rsidR="00755D62">
        <w:rPr>
          <w:color w:val="595959" w:themeColor="text1" w:themeTint="A6"/>
          <w:szCs w:val="20"/>
        </w:rPr>
        <w:t>0</w:t>
      </w:r>
      <w:r w:rsidRPr="00894837">
        <w:rPr>
          <w:color w:val="595959" w:themeColor="text1" w:themeTint="A6"/>
          <w:szCs w:val="20"/>
        </w:rPr>
        <w:t>00 EUR/month</w:t>
      </w:r>
    </w:p>
    <w:p w:rsidR="000D1DE2" w:rsidRDefault="001B59D7" w:rsidP="00762692">
      <w:pPr>
        <w:spacing w:before="0" w:after="200" w:line="276" w:lineRule="auto"/>
        <w:ind w:firstLine="0"/>
        <w:jc w:val="left"/>
        <w:rPr>
          <w:b/>
          <w:color w:val="0000FF"/>
          <w:szCs w:val="20"/>
        </w:rPr>
      </w:pPr>
      <w:r>
        <w:rPr>
          <w:b/>
          <w:szCs w:val="20"/>
        </w:rPr>
        <w:t>M</w:t>
      </w:r>
      <w:r w:rsidR="00DE0BD5" w:rsidRPr="00DD2817">
        <w:rPr>
          <w:b/>
          <w:szCs w:val="20"/>
        </w:rPr>
        <w:t>ore information on the Postdoc position by:</w:t>
      </w:r>
    </w:p>
    <w:p w:rsidR="00556F24" w:rsidRDefault="00556F24" w:rsidP="00451728">
      <w:pPr>
        <w:spacing w:before="0" w:after="0" w:line="240" w:lineRule="auto"/>
        <w:ind w:firstLine="0"/>
        <w:rPr>
          <w:b/>
          <w:szCs w:val="20"/>
        </w:rPr>
        <w:sectPr w:rsidR="00556F24" w:rsidSect="00556F24">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276" w:left="1417" w:header="708" w:footer="1361" w:gutter="0"/>
          <w:cols w:space="708"/>
          <w:docGrid w:linePitch="360"/>
        </w:sectPr>
      </w:pPr>
    </w:p>
    <w:p w:rsidR="000D1DE2" w:rsidRPr="000D1DE2" w:rsidRDefault="000D1DE2" w:rsidP="00451728">
      <w:pPr>
        <w:spacing w:before="0" w:after="0" w:line="240" w:lineRule="auto"/>
        <w:ind w:firstLine="0"/>
        <w:rPr>
          <w:b/>
          <w:szCs w:val="20"/>
        </w:rPr>
      </w:pPr>
      <w:r w:rsidRPr="000D1DE2">
        <w:rPr>
          <w:b/>
          <w:szCs w:val="20"/>
        </w:rPr>
        <w:lastRenderedPageBreak/>
        <w:t>Contents of work:</w:t>
      </w:r>
    </w:p>
    <w:p w:rsidR="00823050" w:rsidRPr="000D1DE2" w:rsidRDefault="00823050" w:rsidP="00823050">
      <w:pPr>
        <w:spacing w:before="0" w:after="0" w:line="240" w:lineRule="auto"/>
        <w:ind w:firstLine="0"/>
        <w:rPr>
          <w:b/>
          <w:color w:val="0000FF"/>
          <w:szCs w:val="20"/>
        </w:rPr>
      </w:pPr>
      <w:r>
        <w:rPr>
          <w:b/>
          <w:color w:val="0000FF"/>
          <w:szCs w:val="20"/>
        </w:rPr>
        <w:t>RNDr. Bořek Drozd</w:t>
      </w:r>
      <w:r w:rsidRPr="000D1DE2">
        <w:rPr>
          <w:b/>
          <w:color w:val="0000FF"/>
          <w:szCs w:val="20"/>
        </w:rPr>
        <w:t>, Ph.D.</w:t>
      </w:r>
    </w:p>
    <w:p w:rsidR="00451728" w:rsidRPr="000C45A7" w:rsidRDefault="00451728" w:rsidP="00451728">
      <w:pPr>
        <w:spacing w:before="0" w:after="0" w:line="240" w:lineRule="auto"/>
        <w:ind w:firstLine="0"/>
        <w:rPr>
          <w:color w:val="595959" w:themeColor="text1" w:themeTint="A6"/>
          <w:szCs w:val="20"/>
        </w:rPr>
      </w:pPr>
      <w:r w:rsidRPr="000C45A7">
        <w:rPr>
          <w:color w:val="595959" w:themeColor="text1" w:themeTint="A6"/>
          <w:szCs w:val="20"/>
        </w:rPr>
        <w:t>University of South Bohemia in České</w:t>
      </w:r>
      <w:r w:rsidR="00755D62">
        <w:rPr>
          <w:color w:val="595959" w:themeColor="text1" w:themeTint="A6"/>
          <w:szCs w:val="20"/>
        </w:rPr>
        <w:t xml:space="preserve"> </w:t>
      </w:r>
      <w:r w:rsidRPr="000C45A7">
        <w:rPr>
          <w:color w:val="595959" w:themeColor="text1" w:themeTint="A6"/>
          <w:szCs w:val="20"/>
        </w:rPr>
        <w:t>Budějovice</w:t>
      </w:r>
    </w:p>
    <w:p w:rsidR="0023648D" w:rsidRDefault="0023648D" w:rsidP="00451728">
      <w:pPr>
        <w:spacing w:before="0" w:after="0" w:line="240" w:lineRule="auto"/>
        <w:ind w:firstLine="0"/>
        <w:rPr>
          <w:color w:val="595959" w:themeColor="text1" w:themeTint="A6"/>
          <w:szCs w:val="20"/>
        </w:rPr>
      </w:pPr>
      <w:r w:rsidRPr="000C45A7">
        <w:rPr>
          <w:color w:val="595959" w:themeColor="text1" w:themeTint="A6"/>
          <w:szCs w:val="20"/>
        </w:rPr>
        <w:t>Faculty of Fisheries and Protection of Waters</w:t>
      </w:r>
    </w:p>
    <w:p w:rsidR="00435CD0" w:rsidRDefault="00435CD0" w:rsidP="00451728">
      <w:pPr>
        <w:spacing w:before="0" w:after="0" w:line="240" w:lineRule="auto"/>
        <w:ind w:firstLine="0"/>
        <w:rPr>
          <w:szCs w:val="20"/>
        </w:rPr>
      </w:pPr>
      <w:r w:rsidRPr="000D1DE2">
        <w:rPr>
          <w:szCs w:val="20"/>
        </w:rPr>
        <w:t>Institute of Aquaculture</w:t>
      </w:r>
    </w:p>
    <w:p w:rsidR="00435CD0" w:rsidRPr="000C45A7" w:rsidRDefault="00435CD0" w:rsidP="00451728">
      <w:pPr>
        <w:spacing w:before="0" w:after="0" w:line="240" w:lineRule="auto"/>
        <w:ind w:firstLine="0"/>
        <w:rPr>
          <w:color w:val="595959" w:themeColor="text1" w:themeTint="A6"/>
          <w:szCs w:val="20"/>
        </w:rPr>
      </w:pPr>
      <w:r>
        <w:rPr>
          <w:szCs w:val="20"/>
        </w:rPr>
        <w:t>Laboratory of applied hydrobiology</w:t>
      </w:r>
    </w:p>
    <w:p w:rsidR="00823050" w:rsidRPr="006116A4" w:rsidRDefault="00823050" w:rsidP="00823050">
      <w:pPr>
        <w:spacing w:before="0" w:after="0" w:line="240" w:lineRule="auto"/>
        <w:ind w:firstLine="0"/>
        <w:rPr>
          <w:rStyle w:val="Hypertextovodkaz"/>
        </w:rPr>
      </w:pPr>
      <w:r>
        <w:rPr>
          <w:rStyle w:val="Hypertextovodkaz"/>
        </w:rPr>
        <w:t>drozd</w:t>
      </w:r>
      <w:r w:rsidRPr="006116A4">
        <w:rPr>
          <w:rStyle w:val="Hypertextovodkaz"/>
        </w:rPr>
        <w:t>@frov.jcu.cz</w:t>
      </w:r>
    </w:p>
    <w:p w:rsidR="00450AF4" w:rsidRDefault="000D1DE2" w:rsidP="000D1DE2">
      <w:pPr>
        <w:spacing w:before="0" w:after="0" w:line="240" w:lineRule="auto"/>
        <w:ind w:firstLine="0"/>
        <w:rPr>
          <w:szCs w:val="20"/>
        </w:rPr>
      </w:pPr>
      <w:r w:rsidRPr="000D1DE2">
        <w:rPr>
          <w:szCs w:val="20"/>
        </w:rPr>
        <w:t>+420</w:t>
      </w:r>
      <w:r w:rsidR="00755D62">
        <w:rPr>
          <w:szCs w:val="20"/>
        </w:rPr>
        <w:t> 387 774</w:t>
      </w:r>
      <w:r w:rsidR="00450AF4">
        <w:rPr>
          <w:szCs w:val="20"/>
        </w:rPr>
        <w:t> </w:t>
      </w:r>
      <w:r w:rsidR="00755D62">
        <w:rPr>
          <w:szCs w:val="20"/>
        </w:rPr>
        <w:t>651</w:t>
      </w:r>
    </w:p>
    <w:p w:rsidR="00450AF4" w:rsidRDefault="00450AF4" w:rsidP="00450AF4">
      <w:pPr>
        <w:spacing w:before="0" w:after="0" w:line="240" w:lineRule="auto"/>
        <w:ind w:firstLine="0"/>
        <w:rPr>
          <w:szCs w:val="20"/>
        </w:rPr>
      </w:pPr>
      <w:r w:rsidRPr="00556F24">
        <w:rPr>
          <w:szCs w:val="20"/>
        </w:rPr>
        <w:t>+420 737</w:t>
      </w:r>
      <w:r>
        <w:rPr>
          <w:szCs w:val="20"/>
        </w:rPr>
        <w:t> 221 929</w:t>
      </w:r>
    </w:p>
    <w:p w:rsidR="006116A4" w:rsidRPr="00450AF4" w:rsidRDefault="006116A4" w:rsidP="004A36A6">
      <w:pPr>
        <w:spacing w:before="0" w:after="0" w:line="240" w:lineRule="auto"/>
        <w:ind w:firstLine="0"/>
        <w:rPr>
          <w:szCs w:val="20"/>
        </w:rPr>
      </w:pPr>
      <w:r w:rsidRPr="006116A4">
        <w:rPr>
          <w:b/>
          <w:szCs w:val="20"/>
        </w:rPr>
        <w:lastRenderedPageBreak/>
        <w:t>Head of the Institute:</w:t>
      </w:r>
    </w:p>
    <w:p w:rsidR="000D1DE2" w:rsidRPr="000D1DE2" w:rsidRDefault="000D1DE2" w:rsidP="000D1DE2">
      <w:pPr>
        <w:spacing w:before="0" w:after="0" w:line="240" w:lineRule="auto"/>
        <w:ind w:firstLine="0"/>
        <w:rPr>
          <w:b/>
          <w:color w:val="0000FF"/>
          <w:szCs w:val="20"/>
        </w:rPr>
      </w:pPr>
      <w:r w:rsidRPr="000D1DE2">
        <w:rPr>
          <w:b/>
          <w:color w:val="0000FF"/>
          <w:szCs w:val="20"/>
        </w:rPr>
        <w:t xml:space="preserve">Dipl.-Ing. </w:t>
      </w:r>
      <w:r w:rsidR="00755D62">
        <w:rPr>
          <w:b/>
          <w:color w:val="0000FF"/>
          <w:szCs w:val="20"/>
        </w:rPr>
        <w:t>Jan Mráz</w:t>
      </w:r>
      <w:r w:rsidRPr="000D1DE2">
        <w:rPr>
          <w:b/>
          <w:color w:val="0000FF"/>
          <w:szCs w:val="20"/>
        </w:rPr>
        <w:t>, Ph.D.</w:t>
      </w:r>
    </w:p>
    <w:p w:rsidR="000D1DE2" w:rsidRPr="000D1DE2" w:rsidRDefault="000D1DE2" w:rsidP="000D1DE2">
      <w:pPr>
        <w:spacing w:before="0" w:after="0" w:line="240" w:lineRule="auto"/>
        <w:ind w:firstLine="0"/>
        <w:rPr>
          <w:szCs w:val="20"/>
        </w:rPr>
      </w:pPr>
      <w:r w:rsidRPr="000D1DE2">
        <w:rPr>
          <w:szCs w:val="20"/>
        </w:rPr>
        <w:t>University of South Bohemia in České</w:t>
      </w:r>
      <w:r w:rsidR="00556F24">
        <w:rPr>
          <w:szCs w:val="20"/>
        </w:rPr>
        <w:t xml:space="preserve"> </w:t>
      </w:r>
      <w:r w:rsidRPr="000D1DE2">
        <w:rPr>
          <w:szCs w:val="20"/>
        </w:rPr>
        <w:t>Budějovice</w:t>
      </w:r>
    </w:p>
    <w:p w:rsidR="000D1DE2" w:rsidRPr="000D1DE2" w:rsidRDefault="000D1DE2" w:rsidP="000D1DE2">
      <w:pPr>
        <w:spacing w:before="0" w:after="0" w:line="240" w:lineRule="auto"/>
        <w:ind w:firstLine="0"/>
        <w:rPr>
          <w:szCs w:val="20"/>
        </w:rPr>
      </w:pPr>
      <w:r w:rsidRPr="000D1DE2">
        <w:rPr>
          <w:szCs w:val="20"/>
        </w:rPr>
        <w:t>Faculty of Fisheries and Protection of Waters</w:t>
      </w:r>
    </w:p>
    <w:p w:rsidR="000D1DE2" w:rsidRPr="000D1DE2" w:rsidRDefault="000D1DE2" w:rsidP="000D1DE2">
      <w:pPr>
        <w:spacing w:before="0" w:after="0" w:line="240" w:lineRule="auto"/>
        <w:ind w:firstLine="0"/>
        <w:rPr>
          <w:szCs w:val="20"/>
        </w:rPr>
      </w:pPr>
      <w:r w:rsidRPr="000D1DE2">
        <w:rPr>
          <w:szCs w:val="20"/>
        </w:rPr>
        <w:t>Institute of Aquaculture</w:t>
      </w:r>
    </w:p>
    <w:p w:rsidR="000D1DE2" w:rsidRPr="006116A4" w:rsidRDefault="00755D62" w:rsidP="000D1DE2">
      <w:pPr>
        <w:spacing w:before="0" w:after="0" w:line="240" w:lineRule="auto"/>
        <w:ind w:firstLine="0"/>
        <w:rPr>
          <w:rStyle w:val="Hypertextovodkaz"/>
        </w:rPr>
      </w:pPr>
      <w:r>
        <w:rPr>
          <w:rStyle w:val="Hypertextovodkaz"/>
        </w:rPr>
        <w:t>jmraz</w:t>
      </w:r>
      <w:r w:rsidR="000D1DE2" w:rsidRPr="006116A4">
        <w:rPr>
          <w:rStyle w:val="Hypertextovodkaz"/>
        </w:rPr>
        <w:t>@frov.jcu.cz</w:t>
      </w:r>
    </w:p>
    <w:p w:rsidR="000D1DE2" w:rsidRPr="000D1DE2" w:rsidRDefault="00755D62" w:rsidP="000D1DE2">
      <w:pPr>
        <w:spacing w:before="0" w:after="0" w:line="240" w:lineRule="auto"/>
        <w:ind w:firstLine="0"/>
        <w:rPr>
          <w:szCs w:val="20"/>
        </w:rPr>
      </w:pPr>
      <w:r>
        <w:rPr>
          <w:szCs w:val="20"/>
        </w:rPr>
        <w:t>+420 387 774 643</w:t>
      </w:r>
    </w:p>
    <w:p w:rsidR="000D1DE2" w:rsidRDefault="000D1DE2" w:rsidP="000D1DE2">
      <w:pPr>
        <w:spacing w:before="0" w:after="0" w:line="240" w:lineRule="auto"/>
        <w:ind w:firstLine="0"/>
        <w:rPr>
          <w:szCs w:val="20"/>
        </w:rPr>
      </w:pPr>
      <w:r w:rsidRPr="00556F24">
        <w:rPr>
          <w:szCs w:val="20"/>
        </w:rPr>
        <w:t>+420</w:t>
      </w:r>
      <w:r w:rsidR="00556F24" w:rsidRPr="00556F24">
        <w:rPr>
          <w:szCs w:val="20"/>
        </w:rPr>
        <w:t> 737</w:t>
      </w:r>
      <w:r w:rsidR="00556F24">
        <w:rPr>
          <w:szCs w:val="20"/>
        </w:rPr>
        <w:t> 221 913</w:t>
      </w:r>
    </w:p>
    <w:p w:rsidR="00556F24" w:rsidRDefault="00556F24" w:rsidP="000D1DE2">
      <w:pPr>
        <w:spacing w:before="0" w:after="0" w:line="240" w:lineRule="auto"/>
        <w:ind w:firstLine="0"/>
        <w:rPr>
          <w:szCs w:val="20"/>
        </w:rPr>
        <w:sectPr w:rsidR="00556F24" w:rsidSect="00556F24">
          <w:type w:val="continuous"/>
          <w:pgSz w:w="11906" w:h="16838"/>
          <w:pgMar w:top="1417" w:right="1417" w:bottom="1417" w:left="1417" w:header="708" w:footer="1361" w:gutter="0"/>
          <w:cols w:num="2" w:space="708"/>
          <w:docGrid w:linePitch="360"/>
        </w:sectPr>
      </w:pPr>
    </w:p>
    <w:p w:rsidR="00556F24" w:rsidRPr="000D1DE2" w:rsidRDefault="00556F24" w:rsidP="000D1DE2">
      <w:pPr>
        <w:spacing w:before="0" w:after="0" w:line="240" w:lineRule="auto"/>
        <w:ind w:firstLine="0"/>
        <w:rPr>
          <w:szCs w:val="20"/>
        </w:rPr>
      </w:pPr>
    </w:p>
    <w:p w:rsidR="006C2315" w:rsidRDefault="000D1DE2" w:rsidP="000D1DE2">
      <w:pPr>
        <w:spacing w:before="0" w:after="0" w:line="240" w:lineRule="auto"/>
        <w:ind w:firstLine="0"/>
        <w:rPr>
          <w:rStyle w:val="Hypertextovodkaz"/>
        </w:rPr>
      </w:pPr>
      <w:r w:rsidRPr="003119DE">
        <w:rPr>
          <w:rStyle w:val="Hypertextovodkaz"/>
        </w:rPr>
        <w:t>www:http://www.frov.jcu.cz/en/ua-frov-ju/ustav-akvakultury</w:t>
      </w:r>
    </w:p>
    <w:p w:rsidR="000D1DE2" w:rsidRDefault="000D1DE2" w:rsidP="004A36A6">
      <w:pPr>
        <w:spacing w:before="0" w:after="0" w:line="240" w:lineRule="auto"/>
        <w:ind w:firstLine="0"/>
        <w:rPr>
          <w:szCs w:val="20"/>
        </w:rPr>
      </w:pPr>
    </w:p>
    <w:p w:rsidR="00335FE0" w:rsidRPr="00DD2817" w:rsidRDefault="00762692" w:rsidP="006C2315">
      <w:pPr>
        <w:spacing w:before="0" w:after="0" w:line="240" w:lineRule="auto"/>
        <w:ind w:firstLine="0"/>
        <w:jc w:val="center"/>
        <w:rPr>
          <w:szCs w:val="20"/>
        </w:rPr>
      </w:pPr>
      <w:r>
        <w:rPr>
          <w:noProof/>
          <w:szCs w:val="20"/>
          <w:lang w:val="cs-CZ"/>
        </w:rPr>
        <w:drawing>
          <wp:inline distT="0" distB="0" distL="0" distR="0">
            <wp:extent cx="3085808" cy="2052000"/>
            <wp:effectExtent l="19050" t="0" r="292" b="0"/>
            <wp:docPr id="3" name="Obrázek 2"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14" cstate="print"/>
                    <a:stretch>
                      <a:fillRect/>
                    </a:stretch>
                  </pic:blipFill>
                  <pic:spPr>
                    <a:xfrm>
                      <a:off x="0" y="0"/>
                      <a:ext cx="3085808" cy="2052000"/>
                    </a:xfrm>
                    <a:prstGeom prst="rect">
                      <a:avLst/>
                    </a:prstGeom>
                  </pic:spPr>
                </pic:pic>
              </a:graphicData>
            </a:graphic>
          </wp:inline>
        </w:drawing>
      </w:r>
      <w:r>
        <w:rPr>
          <w:noProof/>
          <w:szCs w:val="20"/>
          <w:lang w:val="cs-CZ"/>
        </w:rPr>
        <w:drawing>
          <wp:inline distT="0" distB="0" distL="0" distR="0">
            <wp:extent cx="1611616" cy="2052000"/>
            <wp:effectExtent l="19050" t="0" r="7634" b="0"/>
            <wp:docPr id="11" name="Obrázek 10" desc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15" cstate="print"/>
                    <a:stretch>
                      <a:fillRect/>
                    </a:stretch>
                  </pic:blipFill>
                  <pic:spPr>
                    <a:xfrm>
                      <a:off x="0" y="0"/>
                      <a:ext cx="1611616" cy="2052000"/>
                    </a:xfrm>
                    <a:prstGeom prst="rect">
                      <a:avLst/>
                    </a:prstGeom>
                  </pic:spPr>
                </pic:pic>
              </a:graphicData>
            </a:graphic>
          </wp:inline>
        </w:drawing>
      </w:r>
    </w:p>
    <w:p w:rsidR="004A36A6" w:rsidRDefault="004A36A6">
      <w:pPr>
        <w:spacing w:before="0" w:after="0" w:line="240" w:lineRule="auto"/>
        <w:ind w:firstLine="0"/>
        <w:rPr>
          <w:szCs w:val="20"/>
        </w:rPr>
      </w:pPr>
    </w:p>
    <w:p w:rsidR="00762692" w:rsidRPr="00DD2817" w:rsidRDefault="00762692" w:rsidP="00762692">
      <w:pPr>
        <w:spacing w:before="0" w:after="0" w:line="240" w:lineRule="auto"/>
        <w:ind w:firstLine="0"/>
        <w:jc w:val="center"/>
        <w:rPr>
          <w:szCs w:val="20"/>
        </w:rPr>
      </w:pPr>
      <w:r>
        <w:rPr>
          <w:noProof/>
          <w:szCs w:val="20"/>
          <w:lang w:val="cs-CZ"/>
        </w:rPr>
        <w:drawing>
          <wp:inline distT="0" distB="0" distL="0" distR="0">
            <wp:extent cx="1227452" cy="2052000"/>
            <wp:effectExtent l="19050" t="0" r="0" b="0"/>
            <wp:docPr id="13" name="Obrázek 12" descr="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16" cstate="print"/>
                    <a:stretch>
                      <a:fillRect/>
                    </a:stretch>
                  </pic:blipFill>
                  <pic:spPr>
                    <a:xfrm>
                      <a:off x="0" y="0"/>
                      <a:ext cx="1227452" cy="2052000"/>
                    </a:xfrm>
                    <a:prstGeom prst="rect">
                      <a:avLst/>
                    </a:prstGeom>
                  </pic:spPr>
                </pic:pic>
              </a:graphicData>
            </a:graphic>
          </wp:inline>
        </w:drawing>
      </w:r>
      <w:r>
        <w:rPr>
          <w:noProof/>
          <w:szCs w:val="20"/>
          <w:lang w:val="cs-CZ"/>
        </w:rPr>
        <w:drawing>
          <wp:inline distT="0" distB="0" distL="0" distR="0">
            <wp:extent cx="2736000" cy="2052000"/>
            <wp:effectExtent l="19050" t="0" r="7200" b="0"/>
            <wp:docPr id="14" name="Obrázek 13" descr="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JPG"/>
                    <pic:cNvPicPr/>
                  </pic:nvPicPr>
                  <pic:blipFill>
                    <a:blip r:embed="rId17" cstate="print"/>
                    <a:stretch>
                      <a:fillRect/>
                    </a:stretch>
                  </pic:blipFill>
                  <pic:spPr>
                    <a:xfrm>
                      <a:off x="0" y="0"/>
                      <a:ext cx="2736000" cy="2052000"/>
                    </a:xfrm>
                    <a:prstGeom prst="rect">
                      <a:avLst/>
                    </a:prstGeom>
                  </pic:spPr>
                </pic:pic>
              </a:graphicData>
            </a:graphic>
          </wp:inline>
        </w:drawing>
      </w:r>
    </w:p>
    <w:sectPr w:rsidR="00762692" w:rsidRPr="00DD2817" w:rsidSect="00556F24">
      <w:type w:val="continuous"/>
      <w:pgSz w:w="11906" w:h="16838"/>
      <w:pgMar w:top="1417" w:right="1417" w:bottom="1417" w:left="1417" w:header="708" w:footer="136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29B7" w:rsidRDefault="008B29B7" w:rsidP="001E5304">
      <w:pPr>
        <w:spacing w:before="0" w:after="0" w:line="240" w:lineRule="auto"/>
      </w:pPr>
      <w:r>
        <w:separator/>
      </w:r>
    </w:p>
  </w:endnote>
  <w:endnote w:type="continuationSeparator" w:id="1">
    <w:p w:rsidR="008B29B7" w:rsidRDefault="008B29B7" w:rsidP="001E5304">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ahoma">
    <w:panose1 w:val="020B0604030504040204"/>
    <w:charset w:val="EE"/>
    <w:family w:val="swiss"/>
    <w:pitch w:val="variable"/>
    <w:sig w:usb0="61002A87" w:usb1="80000000" w:usb2="00000008" w:usb3="00000000" w:csb0="000101FF"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549" w:rsidRDefault="00E00549">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1DE2" w:rsidRPr="00F44B70" w:rsidRDefault="00E00549" w:rsidP="00F44B70">
    <w:pPr>
      <w:pStyle w:val="Zpat"/>
      <w:jc w:val="left"/>
    </w:pPr>
    <w:r>
      <w:rPr>
        <w:noProof/>
        <w:lang w:val="cs-CZ"/>
      </w:rPr>
      <w:drawing>
        <wp:anchor distT="0" distB="0" distL="114300" distR="114300" simplePos="0" relativeHeight="251665408" behindDoc="0" locked="0" layoutInCell="1" allowOverlap="1">
          <wp:simplePos x="0" y="0"/>
          <wp:positionH relativeFrom="margin">
            <wp:posOffset>-114300</wp:posOffset>
          </wp:positionH>
          <wp:positionV relativeFrom="margin">
            <wp:posOffset>8687435</wp:posOffset>
          </wp:positionV>
          <wp:extent cx="5760720" cy="1096645"/>
          <wp:effectExtent l="0" t="0" r="0" b="0"/>
          <wp:wrapSquare wrapText="bothSides"/>
          <wp:docPr id="1" name="Obrázek 1"/>
          <wp:cNvGraphicFramePr/>
          <a:graphic xmlns:a="http://schemas.openxmlformats.org/drawingml/2006/main">
            <a:graphicData uri="http://schemas.openxmlformats.org/drawingml/2006/picture">
              <pic:pic xmlns:pic="http://schemas.openxmlformats.org/drawingml/2006/picture">
                <pic:nvPicPr>
                  <pic:cNvPr id="5" name="Obrázek 5"/>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1096645"/>
                  </a:xfrm>
                  <a:prstGeom prst="rect">
                    <a:avLst/>
                  </a:prstGeom>
                  <a:noFill/>
                </pic:spPr>
              </pic:pic>
            </a:graphicData>
          </a:graphic>
        </wp:anchor>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549" w:rsidRDefault="00E00549">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29B7" w:rsidRDefault="008B29B7" w:rsidP="001E5304">
      <w:pPr>
        <w:spacing w:before="0" w:after="0" w:line="240" w:lineRule="auto"/>
      </w:pPr>
      <w:r>
        <w:separator/>
      </w:r>
    </w:p>
  </w:footnote>
  <w:footnote w:type="continuationSeparator" w:id="1">
    <w:p w:rsidR="008B29B7" w:rsidRDefault="008B29B7" w:rsidP="001E5304">
      <w:pPr>
        <w:spacing w:before="0"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1DE2" w:rsidRDefault="00FB0385">
    <w:pPr>
      <w:pStyle w:val="Zhlav"/>
    </w:pPr>
    <w:r w:rsidRPr="00FB0385">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00299" o:spid="_x0000_s2056" type="#_x0000_t75" style="position:absolute;left:0;text-align:left;margin-left:0;margin-top:0;width:1144pt;height:856pt;z-index:-251654144;mso-position-horizontal:center;mso-position-horizontal-relative:margin;mso-position-vertical:center;mso-position-vertical-relative:margin" o:allowincell="f">
          <v:imagedata r:id="rId1" o:title="vodní prostředí"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1DE2" w:rsidRDefault="000D1DE2">
    <w:pPr>
      <w:pStyle w:val="Zhlav"/>
    </w:pPr>
    <w:r>
      <w:rPr>
        <w:noProof/>
        <w:lang w:val="cs-CZ"/>
      </w:rPr>
      <w:drawing>
        <wp:anchor distT="0" distB="0" distL="114300" distR="114300" simplePos="0" relativeHeight="251664384" behindDoc="0" locked="0" layoutInCell="1" allowOverlap="1">
          <wp:simplePos x="0" y="0"/>
          <wp:positionH relativeFrom="column">
            <wp:posOffset>-899795</wp:posOffset>
          </wp:positionH>
          <wp:positionV relativeFrom="paragraph">
            <wp:posOffset>-449580</wp:posOffset>
          </wp:positionV>
          <wp:extent cx="7560000" cy="1513316"/>
          <wp:effectExtent l="0" t="0" r="3175" b="0"/>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v_en.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60000" cy="1513316"/>
                  </a:xfrm>
                  <a:prstGeom prst="rect">
                    <a:avLst/>
                  </a:prstGeom>
                </pic:spPr>
              </pic:pic>
            </a:graphicData>
          </a:graphic>
        </wp:anchor>
      </w:drawing>
    </w:r>
    <w:bookmarkStart w:id="0" w:name="_GoBack"/>
    <w:r w:rsidR="00FB0385" w:rsidRPr="00FB0385">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00300" o:spid="_x0000_s2057" type="#_x0000_t75" style="position:absolute;left:0;text-align:left;margin-left:-407.45pt;margin-top:-48.05pt;width:1144pt;height:856pt;z-index:-251653120;mso-position-horizontal-relative:margin;mso-position-vertical-relative:margin" o:allowincell="f">
          <v:imagedata r:id="rId2" o:title="vodní prostředí" gain="19661f" blacklevel="22938f"/>
          <w10:wrap anchorx="margin" anchory="margin"/>
        </v:shape>
      </w:pict>
    </w:r>
    <w:bookmarkEnd w:id="0"/>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1DE2" w:rsidRDefault="00FB0385">
    <w:pPr>
      <w:pStyle w:val="Zhlav"/>
    </w:pPr>
    <w:r w:rsidRPr="00FB0385">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00298" o:spid="_x0000_s2055" type="#_x0000_t75" style="position:absolute;left:0;text-align:left;margin-left:0;margin-top:0;width:1144pt;height:856pt;z-index:-251655168;mso-position-horizontal:center;mso-position-horizontal-relative:margin;mso-position-vertical:center;mso-position-vertical-relative:margin" o:allowincell="f">
          <v:imagedata r:id="rId1" o:title="vodní prostředí"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6479FA"/>
    <w:multiLevelType w:val="hybridMultilevel"/>
    <w:tmpl w:val="9656C628"/>
    <w:lvl w:ilvl="0" w:tplc="17683116">
      <w:numFmt w:val="bullet"/>
      <w:lvlText w:val="-"/>
      <w:lvlJc w:val="left"/>
      <w:pPr>
        <w:ind w:left="1080" w:hanging="360"/>
      </w:pPr>
      <w:rPr>
        <w:rFonts w:ascii="Tahoma" w:eastAsia="Times New Roman" w:hAnsi="Tahoma" w:cs="Tahoma" w:hint="default"/>
        <w:i w:val="0"/>
        <w:color w:val="auto"/>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
    <w:nsid w:val="2DD91CB7"/>
    <w:multiLevelType w:val="hybridMultilevel"/>
    <w:tmpl w:val="85242FC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449B3988"/>
    <w:multiLevelType w:val="hybridMultilevel"/>
    <w:tmpl w:val="323CAE16"/>
    <w:lvl w:ilvl="0" w:tplc="FD286F96">
      <w:start w:val="1"/>
      <w:numFmt w:val="decimal"/>
      <w:lvlText w:val="%1."/>
      <w:lvlJc w:val="left"/>
      <w:pPr>
        <w:ind w:left="720" w:hanging="360"/>
      </w:pPr>
      <w:rPr>
        <w:rFonts w:hint="default"/>
        <w:i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52AF4B75"/>
    <w:multiLevelType w:val="hybridMultilevel"/>
    <w:tmpl w:val="5A1EC238"/>
    <w:lvl w:ilvl="0" w:tplc="41E2CC3A">
      <w:start w:val="1"/>
      <w:numFmt w:val="decimal"/>
      <w:lvlText w:val="%1."/>
      <w:lvlJc w:val="left"/>
      <w:pPr>
        <w:ind w:left="705" w:hanging="705"/>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58F27CA5"/>
    <w:multiLevelType w:val="hybridMultilevel"/>
    <w:tmpl w:val="9F32E2A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639220A8"/>
    <w:multiLevelType w:val="hybridMultilevel"/>
    <w:tmpl w:val="996C43EE"/>
    <w:lvl w:ilvl="0" w:tplc="4746CE72">
      <w:start w:val="4"/>
      <w:numFmt w:val="bullet"/>
      <w:lvlText w:val="-"/>
      <w:lvlJc w:val="left"/>
      <w:pPr>
        <w:ind w:left="720" w:hanging="360"/>
      </w:pPr>
      <w:rPr>
        <w:rFonts w:ascii="Tahoma" w:eastAsia="Times New Roman" w:hAnsi="Tahoma" w:cs="Tahoma" w:hint="default"/>
        <w:b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65937C80"/>
    <w:multiLevelType w:val="hybridMultilevel"/>
    <w:tmpl w:val="33B88DA6"/>
    <w:lvl w:ilvl="0" w:tplc="B7CED164">
      <w:start w:val="1"/>
      <w:numFmt w:val="decimal"/>
      <w:lvlText w:val="%1."/>
      <w:lvlJc w:val="left"/>
      <w:pPr>
        <w:ind w:left="720" w:hanging="360"/>
      </w:pPr>
      <w:rPr>
        <w:rFonts w:hint="default"/>
        <w:i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6EC30DA8"/>
    <w:multiLevelType w:val="hybridMultilevel"/>
    <w:tmpl w:val="4C48F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6"/>
  </w:num>
  <w:num w:numId="5">
    <w:abstractNumId w:val="5"/>
  </w:num>
  <w:num w:numId="6">
    <w:abstractNumId w:val="0"/>
  </w:num>
  <w:num w:numId="7">
    <w:abstractNumId w:val="7"/>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0242"/>
    <o:shapelayout v:ext="edit">
      <o:idmap v:ext="edit" data="2"/>
    </o:shapelayout>
  </w:hdrShapeDefaults>
  <w:footnotePr>
    <w:footnote w:id="0"/>
    <w:footnote w:id="1"/>
  </w:footnotePr>
  <w:endnotePr>
    <w:endnote w:id="0"/>
    <w:endnote w:id="1"/>
  </w:endnotePr>
  <w:compat/>
  <w:rsids>
    <w:rsidRoot w:val="001E5304"/>
    <w:rsid w:val="00015984"/>
    <w:rsid w:val="00053924"/>
    <w:rsid w:val="00063EC0"/>
    <w:rsid w:val="000A57AA"/>
    <w:rsid w:val="000C45A7"/>
    <w:rsid w:val="000D192D"/>
    <w:rsid w:val="000D1DE2"/>
    <w:rsid w:val="000E7CA2"/>
    <w:rsid w:val="001064CA"/>
    <w:rsid w:val="0011233A"/>
    <w:rsid w:val="00112F01"/>
    <w:rsid w:val="001152B9"/>
    <w:rsid w:val="00130D00"/>
    <w:rsid w:val="00193B70"/>
    <w:rsid w:val="001A1EE1"/>
    <w:rsid w:val="001B59D7"/>
    <w:rsid w:val="001C088C"/>
    <w:rsid w:val="001E5304"/>
    <w:rsid w:val="00200606"/>
    <w:rsid w:val="00217ED6"/>
    <w:rsid w:val="0023648D"/>
    <w:rsid w:val="00285B72"/>
    <w:rsid w:val="003119DE"/>
    <w:rsid w:val="0032437D"/>
    <w:rsid w:val="00332CC7"/>
    <w:rsid w:val="00335FE0"/>
    <w:rsid w:val="003449BC"/>
    <w:rsid w:val="00363150"/>
    <w:rsid w:val="00370A80"/>
    <w:rsid w:val="00372DA3"/>
    <w:rsid w:val="00387FC6"/>
    <w:rsid w:val="003A08E3"/>
    <w:rsid w:val="003A26C2"/>
    <w:rsid w:val="003C5667"/>
    <w:rsid w:val="003D0D77"/>
    <w:rsid w:val="003D1203"/>
    <w:rsid w:val="003D26A2"/>
    <w:rsid w:val="003E000A"/>
    <w:rsid w:val="0040323C"/>
    <w:rsid w:val="00424995"/>
    <w:rsid w:val="00426515"/>
    <w:rsid w:val="00435CD0"/>
    <w:rsid w:val="00450AF4"/>
    <w:rsid w:val="00451728"/>
    <w:rsid w:val="004643B8"/>
    <w:rsid w:val="004663BC"/>
    <w:rsid w:val="00482F56"/>
    <w:rsid w:val="004A36A6"/>
    <w:rsid w:val="004C4CAB"/>
    <w:rsid w:val="005038C6"/>
    <w:rsid w:val="0053221E"/>
    <w:rsid w:val="00540F72"/>
    <w:rsid w:val="00546E16"/>
    <w:rsid w:val="00556F24"/>
    <w:rsid w:val="00596596"/>
    <w:rsid w:val="005B25FD"/>
    <w:rsid w:val="005E7C6A"/>
    <w:rsid w:val="006116A4"/>
    <w:rsid w:val="00642521"/>
    <w:rsid w:val="00654D81"/>
    <w:rsid w:val="006623AC"/>
    <w:rsid w:val="006758A7"/>
    <w:rsid w:val="0069133D"/>
    <w:rsid w:val="00692AFE"/>
    <w:rsid w:val="006A0093"/>
    <w:rsid w:val="006A03D4"/>
    <w:rsid w:val="006A446A"/>
    <w:rsid w:val="006B4B96"/>
    <w:rsid w:val="006C2315"/>
    <w:rsid w:val="006C33DC"/>
    <w:rsid w:val="00700F7B"/>
    <w:rsid w:val="00736D0D"/>
    <w:rsid w:val="00743B36"/>
    <w:rsid w:val="00755D62"/>
    <w:rsid w:val="00762692"/>
    <w:rsid w:val="0079323E"/>
    <w:rsid w:val="007B0054"/>
    <w:rsid w:val="007C3715"/>
    <w:rsid w:val="00807B9D"/>
    <w:rsid w:val="00810256"/>
    <w:rsid w:val="00823050"/>
    <w:rsid w:val="00823BBB"/>
    <w:rsid w:val="00827853"/>
    <w:rsid w:val="00834431"/>
    <w:rsid w:val="008349AB"/>
    <w:rsid w:val="00847D74"/>
    <w:rsid w:val="00857791"/>
    <w:rsid w:val="008846DE"/>
    <w:rsid w:val="00894837"/>
    <w:rsid w:val="008A15C6"/>
    <w:rsid w:val="008B29B7"/>
    <w:rsid w:val="008D1700"/>
    <w:rsid w:val="008E1B84"/>
    <w:rsid w:val="00924D9E"/>
    <w:rsid w:val="00927CDC"/>
    <w:rsid w:val="00941082"/>
    <w:rsid w:val="00970E83"/>
    <w:rsid w:val="00992269"/>
    <w:rsid w:val="00992C20"/>
    <w:rsid w:val="009A6564"/>
    <w:rsid w:val="00A0450C"/>
    <w:rsid w:val="00A32A7E"/>
    <w:rsid w:val="00A365E5"/>
    <w:rsid w:val="00A414D2"/>
    <w:rsid w:val="00A6121F"/>
    <w:rsid w:val="00AA35FE"/>
    <w:rsid w:val="00B04DCC"/>
    <w:rsid w:val="00B25D7B"/>
    <w:rsid w:val="00BB3F47"/>
    <w:rsid w:val="00BF49B8"/>
    <w:rsid w:val="00C401DD"/>
    <w:rsid w:val="00CA2F2B"/>
    <w:rsid w:val="00CC38C7"/>
    <w:rsid w:val="00CD3E0A"/>
    <w:rsid w:val="00CE4295"/>
    <w:rsid w:val="00D30867"/>
    <w:rsid w:val="00D36614"/>
    <w:rsid w:val="00D42562"/>
    <w:rsid w:val="00D461DF"/>
    <w:rsid w:val="00D66519"/>
    <w:rsid w:val="00D70255"/>
    <w:rsid w:val="00D81286"/>
    <w:rsid w:val="00D96C8E"/>
    <w:rsid w:val="00DA1F7B"/>
    <w:rsid w:val="00DB2A0C"/>
    <w:rsid w:val="00DD2817"/>
    <w:rsid w:val="00DE0BD5"/>
    <w:rsid w:val="00DE7B10"/>
    <w:rsid w:val="00DF0226"/>
    <w:rsid w:val="00DF5DF2"/>
    <w:rsid w:val="00E00549"/>
    <w:rsid w:val="00E52060"/>
    <w:rsid w:val="00EA1FC2"/>
    <w:rsid w:val="00EA2178"/>
    <w:rsid w:val="00EA74FE"/>
    <w:rsid w:val="00EC7A7A"/>
    <w:rsid w:val="00EF2F3B"/>
    <w:rsid w:val="00EF50EF"/>
    <w:rsid w:val="00F44B70"/>
    <w:rsid w:val="00F46B3B"/>
    <w:rsid w:val="00F52BD3"/>
    <w:rsid w:val="00F62559"/>
    <w:rsid w:val="00F74BA1"/>
    <w:rsid w:val="00F84923"/>
    <w:rsid w:val="00FB0385"/>
    <w:rsid w:val="00FC5ECB"/>
    <w:rsid w:val="00FE3C64"/>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A35FE"/>
    <w:pPr>
      <w:spacing w:before="60" w:after="60" w:line="288" w:lineRule="auto"/>
      <w:ind w:firstLine="709"/>
      <w:jc w:val="both"/>
    </w:pPr>
    <w:rPr>
      <w:rFonts w:ascii="Tahoma" w:eastAsia="Times New Roman" w:hAnsi="Tahoma" w:cs="Arial"/>
      <w:sz w:val="20"/>
      <w:szCs w:val="24"/>
      <w:lang w:val="en-GB"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1E5304"/>
    <w:pPr>
      <w:spacing w:after="0" w:line="240" w:lineRule="auto"/>
    </w:pPr>
    <w:rPr>
      <w:rFonts w:cs="Tahoma"/>
      <w:sz w:val="16"/>
      <w:szCs w:val="16"/>
    </w:rPr>
  </w:style>
  <w:style w:type="character" w:customStyle="1" w:styleId="TextbublinyChar">
    <w:name w:val="Text bubliny Char"/>
    <w:basedOn w:val="Standardnpsmoodstavce"/>
    <w:link w:val="Textbubliny"/>
    <w:uiPriority w:val="99"/>
    <w:semiHidden/>
    <w:rsid w:val="001E5304"/>
    <w:rPr>
      <w:rFonts w:ascii="Tahoma" w:hAnsi="Tahoma" w:cs="Tahoma"/>
      <w:sz w:val="16"/>
      <w:szCs w:val="16"/>
    </w:rPr>
  </w:style>
  <w:style w:type="paragraph" w:styleId="Zhlav">
    <w:name w:val="header"/>
    <w:basedOn w:val="Normln"/>
    <w:link w:val="ZhlavChar"/>
    <w:uiPriority w:val="99"/>
    <w:unhideWhenUsed/>
    <w:rsid w:val="001E5304"/>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E5304"/>
  </w:style>
  <w:style w:type="paragraph" w:styleId="Zpat">
    <w:name w:val="footer"/>
    <w:basedOn w:val="Normln"/>
    <w:link w:val="ZpatChar"/>
    <w:uiPriority w:val="99"/>
    <w:unhideWhenUsed/>
    <w:rsid w:val="001E5304"/>
    <w:pPr>
      <w:tabs>
        <w:tab w:val="center" w:pos="4536"/>
        <w:tab w:val="right" w:pos="9072"/>
      </w:tabs>
      <w:spacing w:after="0" w:line="240" w:lineRule="auto"/>
    </w:pPr>
  </w:style>
  <w:style w:type="character" w:customStyle="1" w:styleId="ZpatChar">
    <w:name w:val="Zápatí Char"/>
    <w:basedOn w:val="Standardnpsmoodstavce"/>
    <w:link w:val="Zpat"/>
    <w:uiPriority w:val="99"/>
    <w:rsid w:val="001E5304"/>
  </w:style>
  <w:style w:type="paragraph" w:styleId="Odstavecseseznamem">
    <w:name w:val="List Paragraph"/>
    <w:basedOn w:val="Normln"/>
    <w:uiPriority w:val="34"/>
    <w:qFormat/>
    <w:rsid w:val="00992269"/>
    <w:pPr>
      <w:ind w:left="720"/>
      <w:contextualSpacing/>
    </w:pPr>
  </w:style>
  <w:style w:type="table" w:styleId="Mkatabulky">
    <w:name w:val="Table Grid"/>
    <w:basedOn w:val="Normlntabulka"/>
    <w:uiPriority w:val="59"/>
    <w:rsid w:val="00370A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textovodkaz">
    <w:name w:val="Hyperlink"/>
    <w:basedOn w:val="Standardnpsmoodstavce"/>
    <w:uiPriority w:val="99"/>
    <w:unhideWhenUsed/>
    <w:rsid w:val="004A36A6"/>
    <w:rPr>
      <w:color w:val="0000FF" w:themeColor="hyperlink"/>
      <w:u w:val="single"/>
    </w:rPr>
  </w:style>
  <w:style w:type="paragraph" w:customStyle="1" w:styleId="Default">
    <w:name w:val="Default"/>
    <w:uiPriority w:val="99"/>
    <w:rsid w:val="00DF0226"/>
    <w:pPr>
      <w:autoSpaceDE w:val="0"/>
      <w:autoSpaceDN w:val="0"/>
      <w:adjustRightInd w:val="0"/>
      <w:spacing w:after="0" w:line="240" w:lineRule="auto"/>
    </w:pPr>
    <w:rPr>
      <w:rFonts w:ascii="Tahoma" w:eastAsia="Times New Roman" w:hAnsi="Tahoma" w:cs="Tahoma"/>
      <w:color w:val="000000"/>
      <w:sz w:val="24"/>
      <w:szCs w:val="24"/>
      <w:lang w:eastAsia="cs-CZ"/>
    </w:rPr>
  </w:style>
  <w:style w:type="character" w:customStyle="1" w:styleId="hps">
    <w:name w:val="hps"/>
    <w:basedOn w:val="Standardnpsmoodstavce"/>
    <w:rsid w:val="00372DA3"/>
  </w:style>
  <w:style w:type="character" w:customStyle="1" w:styleId="hpsatn">
    <w:name w:val="hpsatn"/>
    <w:basedOn w:val="Standardnpsmoodstavce"/>
    <w:rsid w:val="00372DA3"/>
  </w:style>
  <w:style w:type="character" w:styleId="Odkaznakoment">
    <w:name w:val="annotation reference"/>
    <w:basedOn w:val="Standardnpsmoodstavce"/>
    <w:uiPriority w:val="99"/>
    <w:semiHidden/>
    <w:unhideWhenUsed/>
    <w:rsid w:val="00CC38C7"/>
    <w:rPr>
      <w:sz w:val="16"/>
      <w:szCs w:val="16"/>
    </w:rPr>
  </w:style>
  <w:style w:type="paragraph" w:styleId="Textkomente">
    <w:name w:val="annotation text"/>
    <w:basedOn w:val="Normln"/>
    <w:link w:val="TextkomenteChar"/>
    <w:uiPriority w:val="99"/>
    <w:semiHidden/>
    <w:unhideWhenUsed/>
    <w:rsid w:val="00CC38C7"/>
    <w:pPr>
      <w:spacing w:line="240" w:lineRule="auto"/>
    </w:pPr>
    <w:rPr>
      <w:szCs w:val="20"/>
    </w:rPr>
  </w:style>
  <w:style w:type="character" w:customStyle="1" w:styleId="TextkomenteChar">
    <w:name w:val="Text komentáře Char"/>
    <w:basedOn w:val="Standardnpsmoodstavce"/>
    <w:link w:val="Textkomente"/>
    <w:uiPriority w:val="99"/>
    <w:semiHidden/>
    <w:rsid w:val="00CC38C7"/>
    <w:rPr>
      <w:rFonts w:ascii="Tahoma" w:eastAsia="Times New Roman" w:hAnsi="Tahoma" w:cs="Arial"/>
      <w:sz w:val="20"/>
      <w:szCs w:val="20"/>
      <w:lang w:val="en-GB" w:eastAsia="cs-CZ"/>
    </w:rPr>
  </w:style>
  <w:style w:type="paragraph" w:styleId="Pedmtkomente">
    <w:name w:val="annotation subject"/>
    <w:basedOn w:val="Textkomente"/>
    <w:next w:val="Textkomente"/>
    <w:link w:val="PedmtkomenteChar"/>
    <w:uiPriority w:val="99"/>
    <w:semiHidden/>
    <w:unhideWhenUsed/>
    <w:rsid w:val="00CC38C7"/>
    <w:rPr>
      <w:b/>
      <w:bCs/>
    </w:rPr>
  </w:style>
  <w:style w:type="character" w:customStyle="1" w:styleId="PedmtkomenteChar">
    <w:name w:val="Předmět komentáře Char"/>
    <w:basedOn w:val="TextkomenteChar"/>
    <w:link w:val="Pedmtkomente"/>
    <w:uiPriority w:val="99"/>
    <w:semiHidden/>
    <w:rsid w:val="00CC38C7"/>
    <w:rPr>
      <w:rFonts w:ascii="Tahoma" w:eastAsia="Times New Roman" w:hAnsi="Tahoma" w:cs="Arial"/>
      <w:b/>
      <w:bCs/>
      <w:sz w:val="20"/>
      <w:szCs w:val="20"/>
      <w:lang w:val="en-GB" w:eastAsia="cs-CZ"/>
    </w:rPr>
  </w:style>
  <w:style w:type="character" w:styleId="Siln">
    <w:name w:val="Strong"/>
    <w:basedOn w:val="Standardnpsmoodstavce"/>
    <w:uiPriority w:val="22"/>
    <w:qFormat/>
    <w:rsid w:val="00807B9D"/>
    <w:rPr>
      <w:b/>
      <w:bCs/>
    </w:rPr>
  </w:style>
  <w:style w:type="paragraph" w:styleId="Normlnweb">
    <w:name w:val="Normal (Web)"/>
    <w:basedOn w:val="Normln"/>
    <w:uiPriority w:val="99"/>
    <w:semiHidden/>
    <w:unhideWhenUsed/>
    <w:rsid w:val="001B59D7"/>
    <w:pPr>
      <w:spacing w:before="100" w:beforeAutospacing="1" w:after="100" w:afterAutospacing="1" w:line="240" w:lineRule="auto"/>
      <w:ind w:firstLine="0"/>
      <w:jc w:val="left"/>
    </w:pPr>
    <w:rPr>
      <w:rFonts w:ascii="Times New Roman" w:hAnsi="Times New Roman" w:cs="Times New Roman"/>
      <w:sz w:val="24"/>
      <w:lang w:val="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A35FE"/>
    <w:pPr>
      <w:spacing w:before="60" w:after="60" w:line="288" w:lineRule="auto"/>
      <w:ind w:firstLine="709"/>
      <w:jc w:val="both"/>
    </w:pPr>
    <w:rPr>
      <w:rFonts w:ascii="Tahoma" w:eastAsia="Times New Roman" w:hAnsi="Tahoma" w:cs="Arial"/>
      <w:sz w:val="20"/>
      <w:szCs w:val="24"/>
      <w:lang w:val="en-GB"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1E5304"/>
    <w:pPr>
      <w:spacing w:after="0" w:line="240" w:lineRule="auto"/>
    </w:pPr>
    <w:rPr>
      <w:rFonts w:cs="Tahoma"/>
      <w:sz w:val="16"/>
      <w:szCs w:val="16"/>
    </w:rPr>
  </w:style>
  <w:style w:type="character" w:customStyle="1" w:styleId="TextbublinyChar">
    <w:name w:val="Text bubliny Char"/>
    <w:basedOn w:val="Standardnpsmoodstavce"/>
    <w:link w:val="Textbubliny"/>
    <w:uiPriority w:val="99"/>
    <w:semiHidden/>
    <w:rsid w:val="001E5304"/>
    <w:rPr>
      <w:rFonts w:ascii="Tahoma" w:hAnsi="Tahoma" w:cs="Tahoma"/>
      <w:sz w:val="16"/>
      <w:szCs w:val="16"/>
    </w:rPr>
  </w:style>
  <w:style w:type="paragraph" w:styleId="Zhlav">
    <w:name w:val="header"/>
    <w:basedOn w:val="Normln"/>
    <w:link w:val="ZhlavChar"/>
    <w:uiPriority w:val="99"/>
    <w:unhideWhenUsed/>
    <w:rsid w:val="001E5304"/>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E5304"/>
  </w:style>
  <w:style w:type="paragraph" w:styleId="Zpat">
    <w:name w:val="footer"/>
    <w:basedOn w:val="Normln"/>
    <w:link w:val="ZpatChar"/>
    <w:uiPriority w:val="99"/>
    <w:unhideWhenUsed/>
    <w:rsid w:val="001E5304"/>
    <w:pPr>
      <w:tabs>
        <w:tab w:val="center" w:pos="4536"/>
        <w:tab w:val="right" w:pos="9072"/>
      </w:tabs>
      <w:spacing w:after="0" w:line="240" w:lineRule="auto"/>
    </w:pPr>
  </w:style>
  <w:style w:type="character" w:customStyle="1" w:styleId="ZpatChar">
    <w:name w:val="Zápatí Char"/>
    <w:basedOn w:val="Standardnpsmoodstavce"/>
    <w:link w:val="Zpat"/>
    <w:uiPriority w:val="99"/>
    <w:rsid w:val="001E5304"/>
  </w:style>
  <w:style w:type="paragraph" w:styleId="Odstavecseseznamem">
    <w:name w:val="List Paragraph"/>
    <w:basedOn w:val="Normln"/>
    <w:uiPriority w:val="34"/>
    <w:qFormat/>
    <w:rsid w:val="00992269"/>
    <w:pPr>
      <w:ind w:left="720"/>
      <w:contextualSpacing/>
    </w:pPr>
  </w:style>
  <w:style w:type="table" w:styleId="Mkatabulky">
    <w:name w:val="Table Grid"/>
    <w:basedOn w:val="Normlntabulka"/>
    <w:uiPriority w:val="59"/>
    <w:rsid w:val="00370A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textovodkaz">
    <w:name w:val="Hyperlink"/>
    <w:basedOn w:val="Standardnpsmoodstavce"/>
    <w:uiPriority w:val="99"/>
    <w:unhideWhenUsed/>
    <w:rsid w:val="004A36A6"/>
    <w:rPr>
      <w:color w:val="0000FF" w:themeColor="hyperlink"/>
      <w:u w:val="single"/>
    </w:rPr>
  </w:style>
  <w:style w:type="paragraph" w:customStyle="1" w:styleId="Default">
    <w:name w:val="Default"/>
    <w:uiPriority w:val="99"/>
    <w:rsid w:val="00DF0226"/>
    <w:pPr>
      <w:autoSpaceDE w:val="0"/>
      <w:autoSpaceDN w:val="0"/>
      <w:adjustRightInd w:val="0"/>
      <w:spacing w:after="0" w:line="240" w:lineRule="auto"/>
    </w:pPr>
    <w:rPr>
      <w:rFonts w:ascii="Tahoma" w:eastAsia="Times New Roman" w:hAnsi="Tahoma" w:cs="Tahoma"/>
      <w:color w:val="000000"/>
      <w:sz w:val="24"/>
      <w:szCs w:val="24"/>
      <w:lang w:eastAsia="cs-CZ"/>
    </w:rPr>
  </w:style>
  <w:style w:type="character" w:customStyle="1" w:styleId="hps">
    <w:name w:val="hps"/>
    <w:basedOn w:val="Standardnpsmoodstavce"/>
    <w:rsid w:val="00372DA3"/>
  </w:style>
  <w:style w:type="character" w:customStyle="1" w:styleId="hpsatn">
    <w:name w:val="hpsatn"/>
    <w:basedOn w:val="Standardnpsmoodstavce"/>
    <w:rsid w:val="00372DA3"/>
  </w:style>
  <w:style w:type="character" w:styleId="Odkaznakoment">
    <w:name w:val="annotation reference"/>
    <w:basedOn w:val="Standardnpsmoodstavce"/>
    <w:uiPriority w:val="99"/>
    <w:semiHidden/>
    <w:unhideWhenUsed/>
    <w:rsid w:val="00CC38C7"/>
    <w:rPr>
      <w:sz w:val="16"/>
      <w:szCs w:val="16"/>
    </w:rPr>
  </w:style>
  <w:style w:type="paragraph" w:styleId="Textkomente">
    <w:name w:val="annotation text"/>
    <w:basedOn w:val="Normln"/>
    <w:link w:val="TextkomenteChar"/>
    <w:uiPriority w:val="99"/>
    <w:semiHidden/>
    <w:unhideWhenUsed/>
    <w:rsid w:val="00CC38C7"/>
    <w:pPr>
      <w:spacing w:line="240" w:lineRule="auto"/>
    </w:pPr>
    <w:rPr>
      <w:szCs w:val="20"/>
    </w:rPr>
  </w:style>
  <w:style w:type="character" w:customStyle="1" w:styleId="TextkomenteChar">
    <w:name w:val="Text komentáře Char"/>
    <w:basedOn w:val="Standardnpsmoodstavce"/>
    <w:link w:val="Textkomente"/>
    <w:uiPriority w:val="99"/>
    <w:semiHidden/>
    <w:rsid w:val="00CC38C7"/>
    <w:rPr>
      <w:rFonts w:ascii="Tahoma" w:eastAsia="Times New Roman" w:hAnsi="Tahoma" w:cs="Arial"/>
      <w:sz w:val="20"/>
      <w:szCs w:val="20"/>
      <w:lang w:val="en-GB" w:eastAsia="cs-CZ"/>
    </w:rPr>
  </w:style>
  <w:style w:type="paragraph" w:styleId="Pedmtkomente">
    <w:name w:val="annotation subject"/>
    <w:basedOn w:val="Textkomente"/>
    <w:next w:val="Textkomente"/>
    <w:link w:val="PedmtkomenteChar"/>
    <w:uiPriority w:val="99"/>
    <w:semiHidden/>
    <w:unhideWhenUsed/>
    <w:rsid w:val="00CC38C7"/>
    <w:rPr>
      <w:b/>
      <w:bCs/>
    </w:rPr>
  </w:style>
  <w:style w:type="character" w:customStyle="1" w:styleId="PedmtkomenteChar">
    <w:name w:val="Předmět komentáře Char"/>
    <w:basedOn w:val="TextkomenteChar"/>
    <w:link w:val="Pedmtkomente"/>
    <w:uiPriority w:val="99"/>
    <w:semiHidden/>
    <w:rsid w:val="00CC38C7"/>
    <w:rPr>
      <w:rFonts w:ascii="Tahoma" w:eastAsia="Times New Roman" w:hAnsi="Tahoma" w:cs="Arial"/>
      <w:b/>
      <w:bCs/>
      <w:sz w:val="20"/>
      <w:szCs w:val="20"/>
      <w:lang w:val="en-GB" w:eastAsia="cs-CZ"/>
    </w:rPr>
  </w:style>
</w:styles>
</file>

<file path=word/webSettings.xml><?xml version="1.0" encoding="utf-8"?>
<w:webSettings xmlns:r="http://schemas.openxmlformats.org/officeDocument/2006/relationships" xmlns:w="http://schemas.openxmlformats.org/wordprocessingml/2006/main">
  <w:divs>
    <w:div w:id="128786754">
      <w:bodyDiv w:val="1"/>
      <w:marLeft w:val="0"/>
      <w:marRight w:val="0"/>
      <w:marTop w:val="0"/>
      <w:marBottom w:val="0"/>
      <w:divBdr>
        <w:top w:val="none" w:sz="0" w:space="0" w:color="auto"/>
        <w:left w:val="none" w:sz="0" w:space="0" w:color="auto"/>
        <w:bottom w:val="none" w:sz="0" w:space="0" w:color="auto"/>
        <w:right w:val="none" w:sz="0" w:space="0" w:color="auto"/>
      </w:divBdr>
    </w:div>
    <w:div w:id="1881084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 Id="rId22" Type="http://schemas.microsoft.com/office/2007/relationships/stylesWithEffects" Target="stylesWithEffects.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686ED2-C60B-4151-847D-3328A10CD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3</Pages>
  <Words>767</Words>
  <Characters>4528</Characters>
  <Application>Microsoft Office Word</Application>
  <DocSecurity>0</DocSecurity>
  <Lines>37</Lines>
  <Paragraphs>10</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5285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Veronika  Trajerová</dc:creator>
  <cp:lastModifiedBy>drozd</cp:lastModifiedBy>
  <cp:revision>19</cp:revision>
  <dcterms:created xsi:type="dcterms:W3CDTF">2014-02-17T10:13:00Z</dcterms:created>
  <dcterms:modified xsi:type="dcterms:W3CDTF">2014-02-19T22:12:00Z</dcterms:modified>
</cp:coreProperties>
</file>